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0CD2" w:rsidR="00FA1FCD" w:rsidP="00FA1FCD" w:rsidRDefault="00470CD2" w14:paraId="520F7BD2" w14:textId="7A45A262">
      <w:pPr>
        <w:tabs>
          <w:tab w:val="left" w:pos="5670"/>
        </w:tabs>
        <w:rPr>
          <w:rFonts w:ascii="Arial" w:hAnsi="Arial" w:cs="Arial"/>
          <w:lang w:val="de-DE"/>
        </w:rPr>
      </w:pPr>
      <w:r w:rsidRPr="00470CD2">
        <w:rPr>
          <w:rFonts w:ascii="Arial" w:hAnsi="Arial" w:cs="Arial"/>
          <w:b/>
          <w:bCs/>
          <w:i/>
          <w:iCs/>
          <w:u w:val="single"/>
          <w:lang w:val="de-DE"/>
        </w:rPr>
        <w:t>Veröffentlichung</w:t>
      </w:r>
      <w:r w:rsidRPr="00470CD2" w:rsidR="00C76A1E">
        <w:rPr>
          <w:rFonts w:ascii="Arial" w:hAnsi="Arial" w:cs="Arial"/>
          <w:b/>
          <w:bCs/>
          <w:i/>
          <w:iCs/>
          <w:u w:val="single"/>
          <w:lang w:val="de-DE"/>
        </w:rPr>
        <w:t>:</w:t>
      </w:r>
      <w:r w:rsidRPr="00470CD2" w:rsidR="00B77027">
        <w:rPr>
          <w:rFonts w:ascii="Arial" w:hAnsi="Arial" w:cs="Arial"/>
          <w:b/>
          <w:bCs/>
          <w:i/>
          <w:iCs/>
          <w:u w:val="single"/>
          <w:lang w:val="de-DE"/>
        </w:rPr>
        <w:t xml:space="preserve"> 09.11.2025 12:00 </w:t>
      </w:r>
      <w:r w:rsidR="007E6D0F">
        <w:rPr>
          <w:rFonts w:ascii="Arial" w:hAnsi="Arial" w:cs="Arial"/>
          <w:b/>
          <w:bCs/>
          <w:i/>
          <w:iCs/>
          <w:u w:val="single"/>
          <w:lang w:val="de-DE"/>
        </w:rPr>
        <w:t xml:space="preserve">(Deutsche </w:t>
      </w:r>
      <w:proofErr w:type="gramStart"/>
      <w:r w:rsidR="007E6D0F">
        <w:rPr>
          <w:rFonts w:ascii="Arial" w:hAnsi="Arial" w:cs="Arial"/>
          <w:b/>
          <w:bCs/>
          <w:i/>
          <w:iCs/>
          <w:u w:val="single"/>
          <w:lang w:val="de-DE"/>
        </w:rPr>
        <w:t>Zeit)</w:t>
      </w:r>
      <w:r w:rsidRPr="00470CD2" w:rsidR="00FA1FCD">
        <w:rPr>
          <w:rFonts w:ascii="Arial" w:hAnsi="Arial" w:cs="Arial"/>
          <w:b/>
          <w:bCs/>
          <w:i/>
          <w:iCs/>
          <w:color w:val="FF0000"/>
          <w:lang w:val="de-DE"/>
        </w:rPr>
        <w:t xml:space="preserve"> </w:t>
      </w:r>
      <w:r w:rsidRPr="00470CD2" w:rsidR="00FA1FCD">
        <w:rPr>
          <w:rFonts w:ascii="Arial" w:hAnsi="Arial" w:cs="Arial"/>
          <w:b/>
          <w:bCs/>
          <w:i/>
          <w:iCs/>
          <w:lang w:val="de-DE"/>
        </w:rPr>
        <w:t xml:space="preserve">  </w:t>
      </w:r>
      <w:proofErr w:type="gramEnd"/>
      <w:r w:rsidRPr="00470CD2" w:rsidR="00FA1FCD">
        <w:rPr>
          <w:rFonts w:ascii="Arial" w:hAnsi="Arial" w:cs="Arial"/>
          <w:b/>
          <w:bCs/>
          <w:i/>
          <w:iCs/>
          <w:lang w:val="de-DE"/>
        </w:rPr>
        <w:t xml:space="preserve">         </w:t>
      </w:r>
      <w:r w:rsidRPr="00470CD2" w:rsidR="00FA1FCD">
        <w:rPr>
          <w:lang w:val="de-DE"/>
        </w:rPr>
        <w:tab/>
      </w:r>
      <w:r>
        <w:rPr>
          <w:rFonts w:ascii="Arial" w:hAnsi="Arial" w:cs="Arial"/>
          <w:b/>
          <w:bCs/>
          <w:lang w:val="de-DE"/>
        </w:rPr>
        <w:t>Kontakt</w:t>
      </w:r>
      <w:r w:rsidRPr="00470CD2" w:rsidR="00FA1FCD">
        <w:rPr>
          <w:rFonts w:ascii="Arial" w:hAnsi="Arial" w:cs="Arial"/>
          <w:b/>
          <w:bCs/>
          <w:lang w:val="de-DE"/>
        </w:rPr>
        <w:t>:</w:t>
      </w:r>
    </w:p>
    <w:p w:rsidRPr="003265B1" w:rsidR="00FA1FCD" w:rsidP="00FA1FCD" w:rsidRDefault="00FA1FCD" w14:paraId="370E1702" w14:textId="7E3F951C">
      <w:pPr>
        <w:tabs>
          <w:tab w:val="left" w:pos="5670"/>
        </w:tabs>
        <w:rPr>
          <w:rFonts w:ascii="Arial" w:hAnsi="Arial" w:cs="Arial"/>
          <w:b/>
          <w:bCs/>
          <w:sz w:val="22"/>
          <w:szCs w:val="22"/>
          <w:lang w:val="de-DE"/>
        </w:rPr>
      </w:pPr>
      <w:r w:rsidRPr="00470CD2">
        <w:rPr>
          <w:rFonts w:ascii="Arial" w:hAnsi="Arial" w:cs="Arial"/>
          <w:i/>
          <w:iCs/>
          <w:sz w:val="22"/>
          <w:szCs w:val="22"/>
          <w:lang w:val="de-DE"/>
        </w:rPr>
        <w:t xml:space="preserve"> </w:t>
      </w:r>
      <w:r w:rsidRPr="00470CD2">
        <w:rPr>
          <w:lang w:val="de-DE"/>
        </w:rPr>
        <w:tab/>
      </w:r>
      <w:r w:rsidRPr="003265B1" w:rsidR="00020FB4">
        <w:rPr>
          <w:rFonts w:ascii="Arial" w:hAnsi="Arial" w:cs="Arial"/>
          <w:b/>
          <w:bCs/>
          <w:sz w:val="22"/>
          <w:szCs w:val="22"/>
          <w:lang w:val="de-DE"/>
        </w:rPr>
        <w:t>Jussi Valkonen</w:t>
      </w:r>
      <w:r w:rsidRPr="003265B1">
        <w:rPr>
          <w:rFonts w:ascii="Arial" w:hAnsi="Arial" w:cs="Arial"/>
          <w:b/>
          <w:bCs/>
          <w:sz w:val="22"/>
          <w:szCs w:val="22"/>
          <w:lang w:val="de-DE"/>
        </w:rPr>
        <w:t xml:space="preserve"> </w:t>
      </w:r>
    </w:p>
    <w:p w:rsidR="00907C33" w:rsidP="00FA1FCD" w:rsidRDefault="00FA1FCD" w14:paraId="34382B1A" w14:textId="77777777">
      <w:pPr>
        <w:tabs>
          <w:tab w:val="left" w:pos="5670"/>
        </w:tabs>
        <w:ind w:left="5670" w:right="-720"/>
        <w:rPr>
          <w:rFonts w:ascii="Arial" w:hAnsi="Arial" w:cs="Arial"/>
          <w:color w:val="000000" w:themeColor="text1"/>
          <w:sz w:val="22"/>
          <w:szCs w:val="22"/>
          <w:lang w:val="en-GB" w:eastAsia="fi-FI"/>
        </w:rPr>
      </w:pPr>
      <w:proofErr w:type="spellStart"/>
      <w:proofErr w:type="gramStart"/>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,Brand</w:t>
      </w:r>
      <w:proofErr w:type="spellEnd"/>
      <w:proofErr w:type="gramEnd"/>
      <w:r w:rsidR="00907C33">
        <w:rPr>
          <w:rFonts w:ascii="Arial" w:hAnsi="Arial" w:cs="Arial"/>
          <w:color w:val="000000" w:themeColor="text1"/>
          <w:sz w:val="22"/>
          <w:szCs w:val="22"/>
          <w:lang w:val="en-GB" w:eastAsia="fi-FI"/>
        </w:rPr>
        <w:t xml:space="preserve">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rsidRPr="00704761" w:rsidR="00FA1FCD" w:rsidP="00FA1FCD" w:rsidRDefault="00FA1FCD" w14:paraId="32957AE6" w14:textId="66E9D909">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rsidRPr="00704761" w:rsidR="00FA1FCD" w:rsidP="00FA1FCD" w:rsidRDefault="00FA1FCD" w14:paraId="2B9894DC" w14:textId="69B8F68D">
      <w:pPr>
        <w:tabs>
          <w:tab w:val="left" w:pos="5670"/>
        </w:tabs>
        <w:ind w:right="-720"/>
        <w:rPr>
          <w:rFonts w:ascii="Arial" w:hAnsi="Arial" w:cs="Arial"/>
          <w:sz w:val="22"/>
          <w:szCs w:val="22"/>
          <w:lang w:val="it-IT"/>
        </w:rPr>
      </w:pPr>
      <w:r w:rsidRPr="00704761">
        <w:rPr>
          <w:rFonts w:ascii="Arial" w:hAnsi="Arial" w:cs="Arial"/>
          <w:sz w:val="22"/>
          <w:szCs w:val="22"/>
          <w:lang w:val="it-IT"/>
        </w:rPr>
        <w:tab/>
      </w:r>
      <w:r w:rsidRPr="00704761">
        <w:rPr>
          <w:rFonts w:ascii="Arial" w:hAnsi="Arial" w:cs="Arial"/>
          <w:sz w:val="22"/>
          <w:szCs w:val="22"/>
          <w:lang w:val="it-IT"/>
        </w:rPr>
        <w:t xml:space="preserve">Phone: </w:t>
      </w:r>
      <w:r w:rsidRPr="00704761" w:rsidR="00000C8D">
        <w:rPr>
          <w:rFonts w:ascii="Arial" w:hAnsi="Arial" w:cs="Arial"/>
          <w:sz w:val="22"/>
          <w:szCs w:val="22"/>
          <w:lang w:val="it-IT"/>
        </w:rPr>
        <w:t>+358 40 487 2315</w:t>
      </w:r>
    </w:p>
    <w:p w:rsidR="00FA1FCD" w:rsidP="00FA1FCD" w:rsidRDefault="00FA1FCD" w14:paraId="17938475" w14:textId="684844B0">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Pr="00062F0E" w:rsid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rsidRPr="00062F0E" w:rsidR="00704761" w:rsidP="00FA1FCD" w:rsidRDefault="00704761" w14:paraId="2AF43211" w14:textId="77777777">
      <w:pPr>
        <w:tabs>
          <w:tab w:val="left" w:pos="5670"/>
        </w:tabs>
        <w:rPr>
          <w:rFonts w:ascii="Arial" w:hAnsi="Arial" w:cs="Arial"/>
          <w:color w:val="000000" w:themeColor="text1"/>
          <w:sz w:val="22"/>
          <w:szCs w:val="22"/>
          <w:lang w:val="it-IT"/>
        </w:rPr>
      </w:pPr>
    </w:p>
    <w:p w:rsidRPr="00062F0E" w:rsidR="00AE7138" w:rsidP="00B40C60" w:rsidRDefault="00B40C60" w14:paraId="28CDD504" w14:textId="77777777">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rsidRPr="00062F0E" w:rsidR="00837371" w:rsidP="00B40C60" w:rsidRDefault="00837371" w14:paraId="7B71CA40" w14:textId="77777777">
      <w:pPr>
        <w:tabs>
          <w:tab w:val="left" w:pos="5670"/>
        </w:tabs>
        <w:rPr>
          <w:rFonts w:ascii="Arial" w:hAnsi="Arial" w:cs="Arial"/>
          <w:color w:val="000000" w:themeColor="text1"/>
          <w:lang w:val="it-IT"/>
        </w:rPr>
      </w:pPr>
    </w:p>
    <w:p w:rsidRPr="00062F0E" w:rsidR="00777C94" w:rsidP="00AE7138" w:rsidRDefault="00777C94" w14:paraId="5768E43F" w14:textId="77777777">
      <w:pPr>
        <w:rPr>
          <w:rFonts w:ascii="Arial" w:hAnsi="Arial" w:cs="Arial"/>
          <w:color w:val="000000" w:themeColor="text1"/>
          <w:sz w:val="24"/>
          <w:szCs w:val="22"/>
          <w:lang w:val="it-IT"/>
        </w:rPr>
      </w:pPr>
    </w:p>
    <w:p w:rsidRPr="00062F0E" w:rsidR="003D5571" w:rsidP="00AE7138" w:rsidRDefault="003D5571" w14:paraId="735C11A1" w14:textId="787403AB">
      <w:pPr>
        <w:rPr>
          <w:sz w:val="32"/>
          <w:szCs w:val="32"/>
          <w:lang w:val="it-IT" w:eastAsia="fi-FI"/>
        </w:rPr>
        <w:sectPr w:rsidRPr="00062F0E" w:rsidR="003D5571" w:rsidSect="004B15BE">
          <w:headerReference w:type="even" r:id="rId11"/>
          <w:headerReference w:type="default" r:id="rId12"/>
          <w:footerReference w:type="even" r:id="rId13"/>
          <w:footerReference w:type="default" r:id="rId14"/>
          <w:headerReference w:type="first" r:id="rId15"/>
          <w:footerReference w:type="first" r:id="rId16"/>
          <w:pgSz w:w="11906" w:h="16838" w:orient="portrait"/>
          <w:pgMar w:top="3686" w:right="720" w:bottom="1418" w:left="720" w:header="709" w:footer="421" w:gutter="0"/>
          <w:cols w:space="708"/>
          <w:docGrid w:linePitch="360"/>
        </w:sectPr>
      </w:pPr>
    </w:p>
    <w:p w:rsidRPr="00062F0E" w:rsidR="00A426FB" w:rsidP="00FA1FCD" w:rsidRDefault="00A426FB" w14:paraId="15D46A43" w14:textId="77777777">
      <w:pPr>
        <w:rPr>
          <w:rFonts w:ascii="Arial" w:hAnsi="Arial" w:cs="Arial"/>
          <w:color w:val="000000" w:themeColor="text1"/>
          <w:sz w:val="22"/>
          <w:szCs w:val="22"/>
          <w:u w:val="single"/>
          <w:lang w:val="it-IT"/>
        </w:rPr>
      </w:pPr>
    </w:p>
    <w:p w:rsidR="009E047B" w:rsidP="00FA1FCD" w:rsidRDefault="009E047B" w14:paraId="4A7DE7CA" w14:textId="77777777">
      <w:pPr>
        <w:rPr>
          <w:rFonts w:ascii="Arial" w:hAnsi="Arial" w:cs="Arial"/>
          <w:color w:val="000000" w:themeColor="text1"/>
          <w:sz w:val="28"/>
          <w:szCs w:val="28"/>
          <w:lang w:val="de-DE" w:eastAsia="fi-FI"/>
        </w:rPr>
      </w:pPr>
      <w:r w:rsidRPr="009E047B">
        <w:rPr>
          <w:rFonts w:ascii="Arial" w:hAnsi="Arial" w:cs="Arial"/>
          <w:color w:val="000000" w:themeColor="text1"/>
          <w:sz w:val="28"/>
          <w:szCs w:val="28"/>
          <w:lang w:val="de-DE" w:eastAsia="fi-FI"/>
        </w:rPr>
        <w:t>Valtra präsentiert auf der Agritechnica 2025 seine Vision für den wahrscheinlich nachhaltigsten Traktor der Welt</w:t>
      </w:r>
    </w:p>
    <w:p w:rsidRPr="009E047B" w:rsidR="00FA1FCD" w:rsidP="00FA1FCD" w:rsidRDefault="009E047B" w14:paraId="7A27A97A" w14:textId="31BFB141">
      <w:pPr>
        <w:rPr>
          <w:rFonts w:ascii="Arial" w:hAnsi="Arial" w:cs="Arial"/>
          <w:b/>
          <w:bCs/>
          <w:color w:val="000000" w:themeColor="text1"/>
          <w:sz w:val="32"/>
          <w:szCs w:val="32"/>
          <w:lang w:val="de-DE" w:eastAsia="fi-FI"/>
        </w:rPr>
      </w:pPr>
      <w:r w:rsidRPr="009E047B">
        <w:rPr>
          <w:rFonts w:ascii="Arial" w:hAnsi="Arial" w:cs="Arial"/>
          <w:b/>
          <w:bCs/>
          <w:color w:val="000000" w:themeColor="text1"/>
          <w:sz w:val="32"/>
          <w:szCs w:val="32"/>
          <w:lang w:val="de-DE" w:eastAsia="fi-FI"/>
        </w:rPr>
        <w:t>Der wahrscheinlich nachhaltigste Traktor d</w:t>
      </w:r>
      <w:r>
        <w:rPr>
          <w:rFonts w:ascii="Arial" w:hAnsi="Arial" w:cs="Arial"/>
          <w:b/>
          <w:bCs/>
          <w:color w:val="000000" w:themeColor="text1"/>
          <w:sz w:val="32"/>
          <w:szCs w:val="32"/>
          <w:lang w:val="de-DE" w:eastAsia="fi-FI"/>
        </w:rPr>
        <w:t>er Welt</w:t>
      </w:r>
    </w:p>
    <w:p w:rsidRPr="009E047B" w:rsidR="00B77027" w:rsidP="00B77027" w:rsidRDefault="00B77027" w14:paraId="690823FA" w14:textId="77777777">
      <w:pPr>
        <w:rPr>
          <w:rFonts w:ascii="Arial" w:hAnsi="Arial" w:cs="Arial"/>
          <w:sz w:val="22"/>
          <w:szCs w:val="22"/>
          <w:lang w:val="de-DE" w:eastAsia="fi-FI"/>
        </w:rPr>
      </w:pPr>
    </w:p>
    <w:p w:rsidRPr="002B25DA" w:rsidR="002B25DA" w:rsidP="002B25DA" w:rsidRDefault="002B25DA" w14:paraId="729E4B1A" w14:textId="13C0AD0B">
      <w:pPr>
        <w:rPr>
          <w:rFonts w:ascii="Arial" w:hAnsi="Arial" w:cs="Arial"/>
          <w:sz w:val="22"/>
          <w:szCs w:val="22"/>
          <w:lang w:val="de-DE" w:eastAsia="fi-FI"/>
        </w:rPr>
      </w:pPr>
      <w:r w:rsidRPr="002B25DA">
        <w:rPr>
          <w:rFonts w:ascii="Arial" w:hAnsi="Arial" w:cs="Arial"/>
          <w:sz w:val="22"/>
          <w:szCs w:val="22"/>
          <w:lang w:val="de-DE" w:eastAsia="fi-FI"/>
        </w:rPr>
        <w:t>Auf der Agritechnica 2025 präsentiert Valtra stolz seine Vision für den wahrscheinlich nachhaltigsten Traktor der Welt: das Sonderkonzept der 6. Generation der S-Serie.</w:t>
      </w:r>
    </w:p>
    <w:p w:rsidRPr="002B25DA" w:rsidR="002B25DA" w:rsidP="002B25DA" w:rsidRDefault="002B25DA" w14:paraId="3DB41643" w14:textId="77777777">
      <w:pPr>
        <w:rPr>
          <w:rFonts w:ascii="Arial" w:hAnsi="Arial" w:cs="Arial"/>
          <w:sz w:val="22"/>
          <w:szCs w:val="22"/>
          <w:lang w:val="de-DE" w:eastAsia="fi-FI"/>
        </w:rPr>
      </w:pPr>
    </w:p>
    <w:p w:rsidR="0084780C" w:rsidP="002B25DA" w:rsidRDefault="002B25DA" w14:paraId="4DB57B41" w14:textId="40C6DEE2">
      <w:pPr>
        <w:rPr>
          <w:rFonts w:ascii="Arial" w:hAnsi="Arial" w:cs="Arial"/>
          <w:sz w:val="22"/>
          <w:szCs w:val="22"/>
          <w:lang w:val="de-DE" w:eastAsia="fi-FI"/>
        </w:rPr>
      </w:pPr>
      <w:r w:rsidRPr="002B25DA">
        <w:rPr>
          <w:rFonts w:ascii="Arial" w:hAnsi="Arial" w:cs="Arial"/>
          <w:sz w:val="22"/>
          <w:szCs w:val="22"/>
          <w:lang w:val="de-DE" w:eastAsia="fi-FI"/>
        </w:rPr>
        <w:t xml:space="preserve">Seit ihrer Markteinführung im Jahr 2023 hat die S-Serie internationale Anerkennung gefunden und innerhalb eines Jahres alle drei großen Designpreise gewonnen, darunter den renommierten </w:t>
      </w:r>
      <w:proofErr w:type="spellStart"/>
      <w:r w:rsidRPr="002B25DA">
        <w:rPr>
          <w:rFonts w:ascii="Arial" w:hAnsi="Arial" w:cs="Arial"/>
          <w:sz w:val="22"/>
          <w:szCs w:val="22"/>
          <w:lang w:val="de-DE" w:eastAsia="fi-FI"/>
        </w:rPr>
        <w:t>Red</w:t>
      </w:r>
      <w:proofErr w:type="spellEnd"/>
      <w:r w:rsidRPr="002B25DA">
        <w:rPr>
          <w:rFonts w:ascii="Arial" w:hAnsi="Arial" w:cs="Arial"/>
          <w:sz w:val="22"/>
          <w:szCs w:val="22"/>
          <w:lang w:val="de-DE" w:eastAsia="fi-FI"/>
        </w:rPr>
        <w:t xml:space="preserve"> </w:t>
      </w:r>
      <w:proofErr w:type="spellStart"/>
      <w:r w:rsidRPr="002B25DA">
        <w:rPr>
          <w:rFonts w:ascii="Arial" w:hAnsi="Arial" w:cs="Arial"/>
          <w:sz w:val="22"/>
          <w:szCs w:val="22"/>
          <w:lang w:val="de-DE" w:eastAsia="fi-FI"/>
        </w:rPr>
        <w:t>Dot</w:t>
      </w:r>
      <w:proofErr w:type="spellEnd"/>
      <w:r w:rsidRPr="002B25DA">
        <w:rPr>
          <w:rFonts w:ascii="Arial" w:hAnsi="Arial" w:cs="Arial"/>
          <w:sz w:val="22"/>
          <w:szCs w:val="22"/>
          <w:lang w:val="de-DE" w:eastAsia="fi-FI"/>
        </w:rPr>
        <w:t xml:space="preserve"> Best </w:t>
      </w:r>
      <w:proofErr w:type="spellStart"/>
      <w:r w:rsidRPr="002B25DA">
        <w:rPr>
          <w:rFonts w:ascii="Arial" w:hAnsi="Arial" w:cs="Arial"/>
          <w:sz w:val="22"/>
          <w:szCs w:val="22"/>
          <w:lang w:val="de-DE" w:eastAsia="fi-FI"/>
        </w:rPr>
        <w:t>of</w:t>
      </w:r>
      <w:proofErr w:type="spellEnd"/>
      <w:r w:rsidRPr="002B25DA">
        <w:rPr>
          <w:rFonts w:ascii="Arial" w:hAnsi="Arial" w:cs="Arial"/>
          <w:sz w:val="22"/>
          <w:szCs w:val="22"/>
          <w:lang w:val="de-DE" w:eastAsia="fi-FI"/>
        </w:rPr>
        <w:t xml:space="preserve"> </w:t>
      </w:r>
      <w:proofErr w:type="spellStart"/>
      <w:r w:rsidRPr="002B25DA">
        <w:rPr>
          <w:rFonts w:ascii="Arial" w:hAnsi="Arial" w:cs="Arial"/>
          <w:sz w:val="22"/>
          <w:szCs w:val="22"/>
          <w:lang w:val="de-DE" w:eastAsia="fi-FI"/>
        </w:rPr>
        <w:t>the</w:t>
      </w:r>
      <w:proofErr w:type="spellEnd"/>
      <w:r w:rsidRPr="002B25DA">
        <w:rPr>
          <w:rFonts w:ascii="Arial" w:hAnsi="Arial" w:cs="Arial"/>
          <w:sz w:val="22"/>
          <w:szCs w:val="22"/>
          <w:lang w:val="de-DE" w:eastAsia="fi-FI"/>
        </w:rPr>
        <w:t xml:space="preserve"> Best Award – eine Leistung, die zuvor noch kein Traktor erreicht hat.</w:t>
      </w:r>
    </w:p>
    <w:p w:rsidRPr="002B25DA" w:rsidR="002B25DA" w:rsidP="002B25DA" w:rsidRDefault="002B25DA" w14:paraId="5B45A1C8" w14:textId="77777777">
      <w:pPr>
        <w:rPr>
          <w:rFonts w:ascii="Arial" w:hAnsi="Arial" w:cs="Arial"/>
          <w:sz w:val="22"/>
          <w:szCs w:val="22"/>
          <w:lang w:val="de-DE" w:eastAsia="fi-FI"/>
        </w:rPr>
      </w:pPr>
    </w:p>
    <w:p w:rsidRPr="002B25DA" w:rsidR="00B77027" w:rsidP="00B77027" w:rsidRDefault="002B25DA" w14:paraId="454D42ED" w14:textId="6D7817A3">
      <w:pPr>
        <w:rPr>
          <w:rFonts w:ascii="Arial" w:hAnsi="Arial" w:cs="Arial"/>
          <w:b/>
          <w:bCs/>
          <w:sz w:val="22"/>
          <w:szCs w:val="22"/>
          <w:lang w:val="de-DE" w:eastAsia="fi-FI"/>
        </w:rPr>
      </w:pPr>
      <w:r w:rsidRPr="002B25DA">
        <w:rPr>
          <w:rFonts w:ascii="Arial" w:hAnsi="Arial" w:cs="Arial"/>
          <w:b/>
          <w:bCs/>
          <w:sz w:val="22"/>
          <w:szCs w:val="22"/>
          <w:lang w:val="de-DE" w:eastAsia="fi-FI"/>
        </w:rPr>
        <w:t>Von Grund auf nachhaltig gebaut.</w:t>
      </w:r>
    </w:p>
    <w:p w:rsidRPr="002B25DA" w:rsidR="0084780C" w:rsidP="00B77027" w:rsidRDefault="0084780C" w14:paraId="13CFA1DF" w14:textId="77777777">
      <w:pPr>
        <w:rPr>
          <w:rFonts w:ascii="Arial" w:hAnsi="Arial" w:cs="Arial"/>
          <w:sz w:val="22"/>
          <w:szCs w:val="22"/>
          <w:lang w:val="de-DE" w:eastAsia="fi-FI"/>
        </w:rPr>
      </w:pPr>
    </w:p>
    <w:p w:rsidRPr="00854D82" w:rsidR="00854D82" w:rsidP="00854D82" w:rsidRDefault="00854D82" w14:paraId="65A11B87" w14:textId="5674E146">
      <w:pPr>
        <w:rPr>
          <w:rFonts w:ascii="Arial" w:hAnsi="Arial" w:cs="Arial"/>
          <w:sz w:val="22"/>
          <w:szCs w:val="22"/>
          <w:lang w:val="de-DE" w:eastAsia="fi-FI"/>
        </w:rPr>
      </w:pPr>
      <w:r w:rsidRPr="00854D82">
        <w:rPr>
          <w:rFonts w:ascii="Arial" w:hAnsi="Arial" w:cs="Arial"/>
          <w:sz w:val="22"/>
          <w:szCs w:val="22"/>
          <w:lang w:val="de-DE" w:eastAsia="fi-FI"/>
        </w:rPr>
        <w:t>Die S-Serie wird zu 100 % im Valtra</w:t>
      </w:r>
      <w:r w:rsidR="007E6D0F">
        <w:rPr>
          <w:rFonts w:ascii="Arial" w:hAnsi="Arial" w:cs="Arial"/>
          <w:sz w:val="22"/>
          <w:szCs w:val="22"/>
          <w:lang w:val="de-DE" w:eastAsia="fi-FI"/>
        </w:rPr>
        <w:t xml:space="preserve"> </w:t>
      </w:r>
      <w:r w:rsidRPr="00854D82">
        <w:rPr>
          <w:rFonts w:ascii="Arial" w:hAnsi="Arial" w:cs="Arial"/>
          <w:sz w:val="22"/>
          <w:szCs w:val="22"/>
          <w:lang w:val="de-DE" w:eastAsia="fi-FI"/>
        </w:rPr>
        <w:t>Werk in Suolahti hergestellt, das sich mit einer Emissionsreduzierung von 97 % in fünf Jahren rasch dem Status der Emissionsfreiheit nähert. Der gesamte im Werk verbrauchte Strom stammt zu 100 % aus erneuerbaren Quellen. Etwa 50 % der im Werk in Suolahti verwendeten Komponenten stammen aus Finnland.</w:t>
      </w:r>
    </w:p>
    <w:p w:rsidRPr="00854D82" w:rsidR="00854D82" w:rsidP="00854D82" w:rsidRDefault="00854D82" w14:paraId="70A9F689" w14:textId="77777777">
      <w:pPr>
        <w:rPr>
          <w:rFonts w:ascii="Arial" w:hAnsi="Arial" w:cs="Arial"/>
          <w:sz w:val="22"/>
          <w:szCs w:val="22"/>
          <w:lang w:val="de-DE" w:eastAsia="fi-FI"/>
        </w:rPr>
      </w:pPr>
    </w:p>
    <w:p w:rsidRPr="00854D82" w:rsidR="00854D82" w:rsidP="00854D82" w:rsidRDefault="00854D82" w14:paraId="4363E692" w14:textId="74E7DDF1">
      <w:pPr>
        <w:rPr>
          <w:rFonts w:ascii="Arial" w:hAnsi="Arial" w:cs="Arial"/>
          <w:sz w:val="22"/>
          <w:szCs w:val="22"/>
          <w:lang w:val="de-DE" w:eastAsia="fi-FI"/>
        </w:rPr>
      </w:pPr>
      <w:r w:rsidRPr="00854D82">
        <w:rPr>
          <w:rFonts w:ascii="Arial" w:hAnsi="Arial" w:cs="Arial"/>
          <w:sz w:val="22"/>
          <w:szCs w:val="22"/>
          <w:lang w:val="de-DE" w:eastAsia="fi-FI"/>
        </w:rPr>
        <w:t xml:space="preserve">Der AGCO Power 84 LXTN-Motor der S-Serie wird nur 200 km </w:t>
      </w:r>
      <w:r w:rsidR="00474543">
        <w:rPr>
          <w:rFonts w:ascii="Arial" w:hAnsi="Arial" w:cs="Arial"/>
          <w:sz w:val="22"/>
          <w:szCs w:val="22"/>
          <w:lang w:val="de-DE" w:eastAsia="fi-FI"/>
        </w:rPr>
        <w:t xml:space="preserve">entfernt </w:t>
      </w:r>
      <w:r w:rsidRPr="00854D82">
        <w:rPr>
          <w:rFonts w:ascii="Arial" w:hAnsi="Arial" w:cs="Arial"/>
          <w:sz w:val="22"/>
          <w:szCs w:val="22"/>
          <w:lang w:val="de-DE" w:eastAsia="fi-FI"/>
        </w:rPr>
        <w:t>vom Valtra-Werk</w:t>
      </w:r>
      <w:r w:rsidR="00AE4BD9">
        <w:rPr>
          <w:rFonts w:ascii="Arial" w:hAnsi="Arial" w:cs="Arial"/>
          <w:sz w:val="22"/>
          <w:szCs w:val="22"/>
          <w:lang w:val="de-DE" w:eastAsia="fi-FI"/>
        </w:rPr>
        <w:t xml:space="preserve"> </w:t>
      </w:r>
      <w:r w:rsidRPr="00854D82">
        <w:rPr>
          <w:rFonts w:ascii="Arial" w:hAnsi="Arial" w:cs="Arial"/>
          <w:sz w:val="22"/>
          <w:szCs w:val="22"/>
          <w:lang w:val="de-DE" w:eastAsia="fi-FI"/>
        </w:rPr>
        <w:t>hergestellt. Dieser Motor ist vollständig kompatibel mit HVO (hydrobehandeltem Pflanzenöl) und bietet eine Reduzierung der Treibhausgasemissionen um bis zu 90 %* im Vergleich zu fossilem Diesel.</w:t>
      </w:r>
    </w:p>
    <w:p w:rsidRPr="00854D82" w:rsidR="00854D82" w:rsidP="00854D82" w:rsidRDefault="00854D82" w14:paraId="6A91522B" w14:textId="77777777">
      <w:pPr>
        <w:rPr>
          <w:rFonts w:ascii="Arial" w:hAnsi="Arial" w:cs="Arial"/>
          <w:sz w:val="22"/>
          <w:szCs w:val="22"/>
          <w:lang w:val="de-DE" w:eastAsia="fi-FI"/>
        </w:rPr>
      </w:pPr>
    </w:p>
    <w:p w:rsidR="0084780C" w:rsidP="00854D82" w:rsidRDefault="00854D82" w14:paraId="079198EF" w14:textId="4CF17130">
      <w:pPr>
        <w:rPr>
          <w:rFonts w:ascii="Arial" w:hAnsi="Arial" w:cs="Arial"/>
          <w:sz w:val="22"/>
          <w:szCs w:val="22"/>
          <w:lang w:val="de-DE" w:eastAsia="fi-FI"/>
        </w:rPr>
      </w:pPr>
      <w:r w:rsidRPr="00854D82">
        <w:rPr>
          <w:rFonts w:ascii="Arial" w:hAnsi="Arial" w:cs="Arial"/>
          <w:sz w:val="22"/>
          <w:szCs w:val="22"/>
          <w:lang w:val="de-DE" w:eastAsia="fi-FI"/>
        </w:rPr>
        <w:t xml:space="preserve">Alle Erstbefüllungen im Werk erfolgen mit Neste MY </w:t>
      </w:r>
      <w:proofErr w:type="spellStart"/>
      <w:r w:rsidRPr="00854D82">
        <w:rPr>
          <w:rFonts w:ascii="Arial" w:hAnsi="Arial" w:cs="Arial"/>
          <w:sz w:val="22"/>
          <w:szCs w:val="22"/>
          <w:lang w:val="de-DE" w:eastAsia="fi-FI"/>
        </w:rPr>
        <w:t>Renewable</w:t>
      </w:r>
      <w:proofErr w:type="spellEnd"/>
      <w:r w:rsidRPr="00854D82">
        <w:rPr>
          <w:rFonts w:ascii="Arial" w:hAnsi="Arial" w:cs="Arial"/>
          <w:sz w:val="22"/>
          <w:szCs w:val="22"/>
          <w:lang w:val="de-DE" w:eastAsia="fi-FI"/>
        </w:rPr>
        <w:t xml:space="preserve"> Diesel™ – einem Kraftstoff aus 100 % erneuerbaren Rohstoffen, der die Treibhausgasemissionen um bis zu 90 %* reduziert, wenn man die Emissionen über den gesamten Lebenszyklus des Kraftstoffs mit denen von fossilem Diesel vergleicht. Seit 2017 hat Valtra über 5 Millionen Liter dieses Kraftstoffs verbraucht und damit verhindert, dass mehr als 15.000 Tonnen Treibhausgase in die Atmosphäre gelangen.</w:t>
      </w:r>
    </w:p>
    <w:p w:rsidR="008D3575" w:rsidP="00854D82" w:rsidRDefault="008D3575" w14:paraId="764671B6" w14:textId="77777777">
      <w:pPr>
        <w:rPr>
          <w:rFonts w:ascii="Arial" w:hAnsi="Arial" w:cs="Arial"/>
          <w:sz w:val="22"/>
          <w:szCs w:val="22"/>
          <w:lang w:val="de-DE" w:eastAsia="fi-FI"/>
        </w:rPr>
      </w:pPr>
    </w:p>
    <w:p w:rsidRPr="00854D82" w:rsidR="008D3575" w:rsidP="00854D82" w:rsidRDefault="008D3575" w14:paraId="15544DA6" w14:textId="77777777">
      <w:pPr>
        <w:rPr>
          <w:rFonts w:ascii="Arial" w:hAnsi="Arial" w:cs="Arial"/>
          <w:sz w:val="22"/>
          <w:szCs w:val="22"/>
          <w:lang w:val="de-DE" w:eastAsia="fi-FI"/>
        </w:rPr>
      </w:pPr>
    </w:p>
    <w:p w:rsidRPr="00B6780B" w:rsidR="00B77027" w:rsidP="00B77027" w:rsidRDefault="00E70834" w14:paraId="3E1EABF4" w14:textId="36E35821">
      <w:pPr>
        <w:rPr>
          <w:rFonts w:ascii="Arial" w:hAnsi="Arial" w:cs="Arial"/>
          <w:b/>
          <w:bCs/>
          <w:sz w:val="22"/>
          <w:szCs w:val="22"/>
          <w:lang w:val="de-DE" w:eastAsia="fi-FI"/>
        </w:rPr>
      </w:pPr>
      <w:r w:rsidRPr="00B6780B">
        <w:rPr>
          <w:rFonts w:ascii="Arial" w:hAnsi="Arial" w:cs="Arial"/>
          <w:b/>
          <w:bCs/>
          <w:sz w:val="22"/>
          <w:szCs w:val="22"/>
          <w:lang w:val="de-DE" w:eastAsia="fi-FI"/>
        </w:rPr>
        <w:t>Einfache Materialien</w:t>
      </w:r>
      <w:r w:rsidRPr="00B6780B" w:rsidR="00B6780B">
        <w:rPr>
          <w:rFonts w:ascii="Arial" w:hAnsi="Arial" w:cs="Arial"/>
          <w:b/>
          <w:bCs/>
          <w:sz w:val="22"/>
          <w:szCs w:val="22"/>
          <w:lang w:val="de-DE" w:eastAsia="fi-FI"/>
        </w:rPr>
        <w:t xml:space="preserve"> lassen Landwirtschaft n</w:t>
      </w:r>
      <w:r w:rsidR="00B6780B">
        <w:rPr>
          <w:rFonts w:ascii="Arial" w:hAnsi="Arial" w:cs="Arial"/>
          <w:b/>
          <w:bCs/>
          <w:sz w:val="22"/>
          <w:szCs w:val="22"/>
          <w:lang w:val="de-DE" w:eastAsia="fi-FI"/>
        </w:rPr>
        <w:t>och einfacher werden.</w:t>
      </w:r>
    </w:p>
    <w:p w:rsidRPr="00B6780B" w:rsidR="0084780C" w:rsidP="00B77027" w:rsidRDefault="0084780C" w14:paraId="0354C49E" w14:textId="77777777">
      <w:pPr>
        <w:rPr>
          <w:rFonts w:ascii="Arial" w:hAnsi="Arial" w:cs="Arial"/>
          <w:sz w:val="22"/>
          <w:szCs w:val="22"/>
          <w:lang w:val="de-DE" w:eastAsia="fi-FI"/>
        </w:rPr>
      </w:pPr>
    </w:p>
    <w:p w:rsidR="0084780C" w:rsidP="00B77027" w:rsidRDefault="0047221A" w14:paraId="4C37A36D" w14:textId="36C9CA08">
      <w:pPr>
        <w:rPr>
          <w:rFonts w:ascii="Arial" w:hAnsi="Arial" w:cs="Arial"/>
          <w:sz w:val="22"/>
          <w:szCs w:val="22"/>
          <w:lang w:val="de-DE" w:eastAsia="fi-FI"/>
        </w:rPr>
      </w:pPr>
      <w:r w:rsidRPr="0047221A">
        <w:rPr>
          <w:rFonts w:ascii="Arial" w:hAnsi="Arial" w:cs="Arial"/>
          <w:sz w:val="22"/>
          <w:szCs w:val="22"/>
          <w:lang w:val="de-DE" w:eastAsia="fi-FI"/>
        </w:rPr>
        <w:t>Die in Zusammenarbeit mit dem finnischen Partner MSK Group entwickelte Kabine der S-Serie zeichnet sich durch Materialien und Verfahren aus, die die CO</w:t>
      </w:r>
      <w:r w:rsidRPr="0047221A">
        <w:rPr>
          <w:rFonts w:ascii="Cambria Math" w:hAnsi="Cambria Math" w:cs="Cambria Math"/>
          <w:sz w:val="22"/>
          <w:szCs w:val="22"/>
          <w:lang w:val="de-DE" w:eastAsia="fi-FI"/>
        </w:rPr>
        <w:t>₂</w:t>
      </w:r>
      <w:r w:rsidRPr="0047221A">
        <w:rPr>
          <w:rFonts w:ascii="Arial" w:hAnsi="Arial" w:cs="Arial"/>
          <w:sz w:val="22"/>
          <w:szCs w:val="22"/>
          <w:lang w:val="de-DE" w:eastAsia="fi-FI"/>
        </w:rPr>
        <w:t>-Emissionen bei der Herstellung reduzieren. Durch die Verwendung von kaltgeformten Stahlblechen, die mit innovativen Methoden hergestellt werden, reduziert MSK die CO</w:t>
      </w:r>
      <w:r w:rsidRPr="0047221A">
        <w:rPr>
          <w:rFonts w:ascii="Cambria Math" w:hAnsi="Cambria Math" w:cs="Cambria Math"/>
          <w:sz w:val="22"/>
          <w:szCs w:val="22"/>
          <w:lang w:val="de-DE" w:eastAsia="fi-FI"/>
        </w:rPr>
        <w:t>₂</w:t>
      </w:r>
      <w:r w:rsidRPr="0047221A">
        <w:rPr>
          <w:rFonts w:ascii="Arial" w:hAnsi="Arial" w:cs="Arial"/>
          <w:sz w:val="22"/>
          <w:szCs w:val="22"/>
          <w:lang w:val="de-DE" w:eastAsia="fi-FI"/>
        </w:rPr>
        <w:t xml:space="preserve">-Emissionen bei den Rohstoffen um 68 %. Fortschrittliche Materialien reduzieren außerdem die Emissionen von </w:t>
      </w:r>
      <w:r w:rsidR="00B42998">
        <w:rPr>
          <w:rFonts w:ascii="Arial" w:hAnsi="Arial" w:cs="Arial"/>
          <w:sz w:val="22"/>
          <w:szCs w:val="22"/>
          <w:lang w:val="de-DE" w:eastAsia="fi-FI"/>
        </w:rPr>
        <w:t>maß</w:t>
      </w:r>
      <w:r w:rsidR="00847538">
        <w:rPr>
          <w:rFonts w:ascii="Arial" w:hAnsi="Arial" w:cs="Arial"/>
          <w:sz w:val="22"/>
          <w:szCs w:val="22"/>
          <w:lang w:val="de-DE" w:eastAsia="fi-FI"/>
        </w:rPr>
        <w:t>angefertigten</w:t>
      </w:r>
      <w:r w:rsidRPr="0047221A">
        <w:rPr>
          <w:rFonts w:ascii="Arial" w:hAnsi="Arial" w:cs="Arial"/>
          <w:sz w:val="22"/>
          <w:szCs w:val="22"/>
          <w:lang w:val="de-DE" w:eastAsia="fi-FI"/>
        </w:rPr>
        <w:t xml:space="preserve"> Metallteilen um 40 %, während alternative Profilrohrmaterialien die Emissionen um bis zu 69 % weiter senken können. Eine spezielle</w:t>
      </w:r>
      <w:r w:rsidR="00847538">
        <w:rPr>
          <w:rFonts w:ascii="Arial" w:hAnsi="Arial" w:cs="Arial"/>
          <w:sz w:val="22"/>
          <w:szCs w:val="22"/>
          <w:lang w:val="de-DE" w:eastAsia="fi-FI"/>
        </w:rPr>
        <w:t>,</w:t>
      </w:r>
      <w:r w:rsidRPr="0047221A">
        <w:rPr>
          <w:rFonts w:ascii="Arial" w:hAnsi="Arial" w:cs="Arial"/>
          <w:sz w:val="22"/>
          <w:szCs w:val="22"/>
          <w:lang w:val="de-DE" w:eastAsia="fi-FI"/>
        </w:rPr>
        <w:t xml:space="preserve"> reflektierende Verglasung in der Kabine reduziert den Energieverbrauch der Klimaanlage und trägt so zu einem geringeren Kraftstoffverbrauch bei.</w:t>
      </w:r>
    </w:p>
    <w:p w:rsidRPr="0047221A" w:rsidR="0047221A" w:rsidP="00B77027" w:rsidRDefault="0047221A" w14:paraId="0B6C056E" w14:textId="77777777">
      <w:pPr>
        <w:rPr>
          <w:rFonts w:ascii="Arial" w:hAnsi="Arial" w:cs="Arial"/>
          <w:sz w:val="22"/>
          <w:szCs w:val="22"/>
          <w:lang w:val="de-DE" w:eastAsia="fi-FI"/>
        </w:rPr>
      </w:pPr>
    </w:p>
    <w:p w:rsidRPr="00815536" w:rsidR="00815536" w:rsidP="00815536" w:rsidRDefault="00815536" w14:paraId="0F52B87F" w14:textId="77777777">
      <w:pPr>
        <w:rPr>
          <w:rFonts w:ascii="Arial" w:hAnsi="Arial" w:cs="Arial"/>
          <w:sz w:val="22"/>
          <w:szCs w:val="22"/>
          <w:lang w:val="de-DE" w:eastAsia="fi-FI"/>
        </w:rPr>
      </w:pPr>
      <w:r w:rsidRPr="00815536">
        <w:rPr>
          <w:rFonts w:ascii="Arial" w:hAnsi="Arial" w:cs="Arial"/>
          <w:sz w:val="22"/>
          <w:szCs w:val="22"/>
          <w:lang w:val="de-DE" w:eastAsia="fi-FI"/>
        </w:rPr>
        <w:t xml:space="preserve">Die auf der Agritechnica vorgestellte S-Serie war mit Soil King VF-Reifen von </w:t>
      </w:r>
      <w:proofErr w:type="spellStart"/>
      <w:r w:rsidRPr="00815536">
        <w:rPr>
          <w:rFonts w:ascii="Arial" w:hAnsi="Arial" w:cs="Arial"/>
          <w:sz w:val="22"/>
          <w:szCs w:val="22"/>
          <w:lang w:val="de-DE" w:eastAsia="fi-FI"/>
        </w:rPr>
        <w:t>Nokian</w:t>
      </w:r>
      <w:proofErr w:type="spellEnd"/>
      <w:r w:rsidRPr="00815536">
        <w:rPr>
          <w:rFonts w:ascii="Arial" w:hAnsi="Arial" w:cs="Arial"/>
          <w:sz w:val="22"/>
          <w:szCs w:val="22"/>
          <w:lang w:val="de-DE" w:eastAsia="fi-FI"/>
        </w:rPr>
        <w:t xml:space="preserve"> </w:t>
      </w:r>
      <w:proofErr w:type="spellStart"/>
      <w:r w:rsidRPr="00815536">
        <w:rPr>
          <w:rFonts w:ascii="Arial" w:hAnsi="Arial" w:cs="Arial"/>
          <w:sz w:val="22"/>
          <w:szCs w:val="22"/>
          <w:lang w:val="de-DE" w:eastAsia="fi-FI"/>
        </w:rPr>
        <w:t>Tyres</w:t>
      </w:r>
      <w:proofErr w:type="spellEnd"/>
      <w:r w:rsidRPr="00815536">
        <w:rPr>
          <w:rFonts w:ascii="Arial" w:hAnsi="Arial" w:cs="Arial"/>
          <w:sz w:val="22"/>
          <w:szCs w:val="22"/>
          <w:lang w:val="de-DE" w:eastAsia="fi-FI"/>
        </w:rPr>
        <w:t xml:space="preserve"> ausgestattet, die mit der </w:t>
      </w:r>
      <w:proofErr w:type="spellStart"/>
      <w:r w:rsidRPr="00815536">
        <w:rPr>
          <w:rFonts w:ascii="Arial" w:hAnsi="Arial" w:cs="Arial"/>
          <w:sz w:val="22"/>
          <w:szCs w:val="22"/>
          <w:lang w:val="de-DE" w:eastAsia="fi-FI"/>
        </w:rPr>
        <w:t>Intuitu</w:t>
      </w:r>
      <w:proofErr w:type="spellEnd"/>
      <w:r w:rsidRPr="00815536">
        <w:rPr>
          <w:rFonts w:ascii="Arial" w:hAnsi="Arial" w:cs="Arial"/>
          <w:sz w:val="22"/>
          <w:szCs w:val="22"/>
          <w:lang w:val="de-DE" w:eastAsia="fi-FI"/>
        </w:rPr>
        <w:t>™ 2.0-Smart-Technologie ausgestattet sind – der branchenweit ersten kommerziell erhältlichen Smart-Reifentechnologie mit Lastsensor, die einfache, schnelle und präzise Druckempfehlungen liefert. Die Reifen bieten 6 % mehr bearbeitete Fläche pro Arbeitsstunde, 8 % weniger Kraftstoffverbrauch bei der Bodenbearbeitung und 5 % weniger Kraftstoffverbrauch beim Transport. Die S-Serie auf der Agritechnica ist außerdem mit dem zentralen Reifendrucksystem (CTIS) von Valtra ausgestattet, das laut Untersuchungen von Valtra und dem Agronomie-Team von AGCO eine präzise Druckanpassung ermöglicht und die Bodenverdichtung um 17 % sowie den Kraftstoffverbrauch auf dem Feld um 7 % reduziert.</w:t>
      </w:r>
    </w:p>
    <w:p w:rsidRPr="00815536" w:rsidR="0084780C" w:rsidP="00815536" w:rsidRDefault="00815536" w14:paraId="53A8C802" w14:textId="737C987B">
      <w:pPr>
        <w:rPr>
          <w:rFonts w:ascii="Arial" w:hAnsi="Arial" w:cs="Arial"/>
          <w:sz w:val="22"/>
          <w:szCs w:val="22"/>
          <w:lang w:val="de-DE" w:eastAsia="fi-FI"/>
        </w:rPr>
      </w:pPr>
      <w:r w:rsidRPr="00815536">
        <w:rPr>
          <w:rFonts w:ascii="Arial" w:hAnsi="Arial" w:cs="Arial"/>
          <w:sz w:val="22"/>
          <w:szCs w:val="22"/>
          <w:lang w:val="de-DE" w:eastAsia="fi-FI"/>
        </w:rPr>
        <w:t xml:space="preserve">Der Konzepttraktor präsentiert auch eine Innovation in der Radherstellung, die sich derzeit in der Entwicklung befindet. Die Radnabe von </w:t>
      </w:r>
      <w:proofErr w:type="spellStart"/>
      <w:r w:rsidRPr="00815536">
        <w:rPr>
          <w:rFonts w:ascii="Arial" w:hAnsi="Arial" w:cs="Arial"/>
          <w:sz w:val="22"/>
          <w:szCs w:val="22"/>
          <w:lang w:val="de-DE" w:eastAsia="fi-FI"/>
        </w:rPr>
        <w:t>Nokian</w:t>
      </w:r>
      <w:proofErr w:type="spellEnd"/>
      <w:r w:rsidRPr="00815536">
        <w:rPr>
          <w:rFonts w:ascii="Arial" w:hAnsi="Arial" w:cs="Arial"/>
          <w:sz w:val="22"/>
          <w:szCs w:val="22"/>
          <w:lang w:val="de-DE" w:eastAsia="fi-FI"/>
        </w:rPr>
        <w:t xml:space="preserve"> </w:t>
      </w:r>
      <w:proofErr w:type="spellStart"/>
      <w:r w:rsidRPr="00815536">
        <w:rPr>
          <w:rFonts w:ascii="Arial" w:hAnsi="Arial" w:cs="Arial"/>
          <w:sz w:val="22"/>
          <w:szCs w:val="22"/>
          <w:lang w:val="de-DE" w:eastAsia="fi-FI"/>
        </w:rPr>
        <w:t>Tyres</w:t>
      </w:r>
      <w:proofErr w:type="spellEnd"/>
      <w:r w:rsidRPr="00815536">
        <w:rPr>
          <w:rFonts w:ascii="Arial" w:hAnsi="Arial" w:cs="Arial"/>
          <w:sz w:val="22"/>
          <w:szCs w:val="22"/>
          <w:lang w:val="de-DE" w:eastAsia="fi-FI"/>
        </w:rPr>
        <w:t xml:space="preserve"> wird aus </w:t>
      </w:r>
      <w:proofErr w:type="gramStart"/>
      <w:r w:rsidRPr="00815536">
        <w:rPr>
          <w:rFonts w:ascii="Arial" w:hAnsi="Arial" w:cs="Arial"/>
          <w:sz w:val="22"/>
          <w:szCs w:val="22"/>
          <w:lang w:val="de-DE" w:eastAsia="fi-FI"/>
        </w:rPr>
        <w:t>SSAB Zero</w:t>
      </w:r>
      <w:proofErr w:type="gramEnd"/>
      <w:r w:rsidRPr="00815536">
        <w:rPr>
          <w:rFonts w:ascii="Arial" w:hAnsi="Arial" w:cs="Arial"/>
          <w:sz w:val="22"/>
          <w:szCs w:val="22"/>
          <w:lang w:val="de-DE" w:eastAsia="fi-FI"/>
        </w:rPr>
        <w:t xml:space="preserve"> hergestellt – basierend auf recyceltem Stahl und fossilfreier Energie mit bis zu 75 % weniger CO2-Emissionen als herkömmlicher Stahl.</w:t>
      </w:r>
    </w:p>
    <w:p w:rsidRPr="00815536" w:rsidR="00815536" w:rsidP="00815536" w:rsidRDefault="00815536" w14:paraId="2B302B2D" w14:textId="77777777">
      <w:pPr>
        <w:rPr>
          <w:rFonts w:ascii="Arial" w:hAnsi="Arial" w:cs="Arial"/>
          <w:sz w:val="22"/>
          <w:szCs w:val="22"/>
          <w:lang w:val="de-DE" w:eastAsia="fi-FI"/>
        </w:rPr>
      </w:pPr>
    </w:p>
    <w:p w:rsidRPr="00B44DBC" w:rsidR="00B77027" w:rsidP="00B77027" w:rsidRDefault="00815536" w14:paraId="3F4A6903" w14:textId="0F152EBB">
      <w:pPr>
        <w:rPr>
          <w:rFonts w:ascii="Arial" w:hAnsi="Arial" w:cs="Arial"/>
          <w:b/>
          <w:bCs/>
          <w:sz w:val="22"/>
          <w:szCs w:val="22"/>
          <w:lang w:val="de-DE" w:eastAsia="fi-FI"/>
        </w:rPr>
      </w:pPr>
      <w:r w:rsidRPr="00B44DBC">
        <w:rPr>
          <w:rFonts w:ascii="Arial" w:hAnsi="Arial" w:cs="Arial"/>
          <w:b/>
          <w:bCs/>
          <w:sz w:val="22"/>
          <w:szCs w:val="22"/>
          <w:lang w:val="de-DE" w:eastAsia="fi-FI"/>
        </w:rPr>
        <w:t>Datenbasierte Nachhaltigkeit</w:t>
      </w:r>
    </w:p>
    <w:p w:rsidRPr="00B44DBC" w:rsidR="0084780C" w:rsidP="00B77027" w:rsidRDefault="0084780C" w14:paraId="550D61F3" w14:textId="77777777">
      <w:pPr>
        <w:rPr>
          <w:rFonts w:ascii="Arial" w:hAnsi="Arial" w:cs="Arial"/>
          <w:sz w:val="22"/>
          <w:szCs w:val="22"/>
          <w:lang w:val="de-DE" w:eastAsia="fi-FI"/>
        </w:rPr>
      </w:pPr>
    </w:p>
    <w:p w:rsidRPr="00B44DBC" w:rsidR="00B44DBC" w:rsidP="00B44DBC" w:rsidRDefault="00B44DBC" w14:paraId="4709E45E" w14:textId="09342323">
      <w:pPr>
        <w:rPr>
          <w:rFonts w:ascii="Arial" w:hAnsi="Arial" w:cs="Arial"/>
          <w:sz w:val="22"/>
          <w:szCs w:val="22"/>
          <w:lang w:val="de-DE" w:eastAsia="fi-FI"/>
        </w:rPr>
      </w:pPr>
      <w:r w:rsidRPr="00B44DBC">
        <w:rPr>
          <w:rFonts w:ascii="Arial" w:hAnsi="Arial" w:cs="Arial"/>
          <w:sz w:val="22"/>
          <w:szCs w:val="22"/>
          <w:lang w:val="de-DE" w:eastAsia="fi-FI"/>
        </w:rPr>
        <w:t>Ebenfalls a</w:t>
      </w:r>
      <w:r w:rsidR="004465E5">
        <w:rPr>
          <w:rFonts w:ascii="Arial" w:hAnsi="Arial" w:cs="Arial"/>
          <w:sz w:val="22"/>
          <w:szCs w:val="22"/>
          <w:lang w:val="de-DE" w:eastAsia="fi-FI"/>
        </w:rPr>
        <w:t xml:space="preserve">n der </w:t>
      </w:r>
      <w:r w:rsidRPr="00B44DBC">
        <w:rPr>
          <w:rFonts w:ascii="Arial" w:hAnsi="Arial" w:cs="Arial"/>
          <w:sz w:val="22"/>
          <w:szCs w:val="22"/>
          <w:lang w:val="de-DE" w:eastAsia="fi-FI"/>
        </w:rPr>
        <w:t>Valtra S-Serie w</w:t>
      </w:r>
      <w:r w:rsidR="00FA61E0">
        <w:rPr>
          <w:rFonts w:ascii="Arial" w:hAnsi="Arial" w:cs="Arial"/>
          <w:sz w:val="22"/>
          <w:szCs w:val="22"/>
          <w:lang w:val="de-DE" w:eastAsia="fi-FI"/>
        </w:rPr>
        <w:t>ird</w:t>
      </w:r>
      <w:r w:rsidRPr="00B44DBC">
        <w:rPr>
          <w:rFonts w:ascii="Arial" w:hAnsi="Arial" w:cs="Arial"/>
          <w:sz w:val="22"/>
          <w:szCs w:val="22"/>
          <w:lang w:val="de-DE" w:eastAsia="fi-FI"/>
        </w:rPr>
        <w:t xml:space="preserve"> das AGCO Power CO</w:t>
      </w:r>
      <w:r w:rsidRPr="00B44DBC">
        <w:rPr>
          <w:rFonts w:ascii="Cambria Math" w:hAnsi="Cambria Math" w:cs="Cambria Math"/>
          <w:sz w:val="22"/>
          <w:szCs w:val="22"/>
          <w:lang w:val="de-DE" w:eastAsia="fi-FI"/>
        </w:rPr>
        <w:t>₂</w:t>
      </w:r>
      <w:r w:rsidRPr="00B44DBC">
        <w:rPr>
          <w:rFonts w:ascii="Arial" w:hAnsi="Arial" w:cs="Arial"/>
          <w:sz w:val="22"/>
          <w:szCs w:val="22"/>
          <w:lang w:val="de-DE" w:eastAsia="fi-FI"/>
        </w:rPr>
        <w:t xml:space="preserve">-Rechner-Konzept </w:t>
      </w:r>
      <w:r w:rsidR="00ED17F9">
        <w:rPr>
          <w:rFonts w:ascii="Arial" w:hAnsi="Arial" w:cs="Arial"/>
          <w:sz w:val="22"/>
          <w:szCs w:val="22"/>
          <w:lang w:val="de-DE" w:eastAsia="fi-FI"/>
        </w:rPr>
        <w:t>vorgestellt</w:t>
      </w:r>
      <w:r w:rsidR="00635A64">
        <w:rPr>
          <w:rFonts w:ascii="Arial" w:hAnsi="Arial" w:cs="Arial"/>
          <w:sz w:val="22"/>
          <w:szCs w:val="22"/>
          <w:lang w:val="de-DE" w:eastAsia="fi-FI"/>
        </w:rPr>
        <w:t xml:space="preserve"> </w:t>
      </w:r>
      <w:r w:rsidRPr="00B44DBC">
        <w:rPr>
          <w:rFonts w:ascii="Arial" w:hAnsi="Arial" w:cs="Arial"/>
          <w:sz w:val="22"/>
          <w:szCs w:val="22"/>
          <w:lang w:val="de-DE" w:eastAsia="fi-FI"/>
        </w:rPr>
        <w:t>– eine bahnbrechende Lösung, die derzeit entwickelt wird und mithilfe von Kraftstoffsensoren und cloudbasierter Software</w:t>
      </w:r>
      <w:r w:rsidR="00927315">
        <w:rPr>
          <w:rFonts w:ascii="Arial" w:hAnsi="Arial" w:cs="Arial"/>
          <w:sz w:val="22"/>
          <w:szCs w:val="22"/>
          <w:lang w:val="de-DE" w:eastAsia="fi-FI"/>
        </w:rPr>
        <w:t>, die</w:t>
      </w:r>
      <w:r w:rsidRPr="00B44DBC">
        <w:rPr>
          <w:rFonts w:ascii="Arial" w:hAnsi="Arial" w:cs="Arial"/>
          <w:sz w:val="22"/>
          <w:szCs w:val="22"/>
          <w:lang w:val="de-DE" w:eastAsia="fi-FI"/>
        </w:rPr>
        <w:t xml:space="preserve"> Kraftstoffarten erkennt, Emissionen berechnet und authentifizierte Nachhaltigkeitsberichte erstellt. Damit können Landwirte fundierte Entscheidungen treffen und ihre Umweltbilanz präzise darlegen.</w:t>
      </w:r>
    </w:p>
    <w:p w:rsidRPr="00B44DBC" w:rsidR="00B44DBC" w:rsidP="00B44DBC" w:rsidRDefault="00B44DBC" w14:paraId="618AC82F" w14:textId="77777777">
      <w:pPr>
        <w:rPr>
          <w:rFonts w:ascii="Arial" w:hAnsi="Arial" w:cs="Arial"/>
          <w:sz w:val="22"/>
          <w:szCs w:val="22"/>
          <w:lang w:val="de-DE" w:eastAsia="fi-FI"/>
        </w:rPr>
      </w:pPr>
      <w:r w:rsidRPr="00B44DBC">
        <w:rPr>
          <w:rFonts w:ascii="Arial" w:hAnsi="Arial" w:cs="Arial"/>
          <w:sz w:val="22"/>
          <w:szCs w:val="22"/>
          <w:lang w:val="de-DE" w:eastAsia="fi-FI"/>
        </w:rPr>
        <w:t xml:space="preserve">Die S-Serie integriert die intelligenten Landwirtschaftstechnologien von Valtra, die auf PTx Trimble basieren, darunter Valtra Guide, Auto U-Pilot, </w:t>
      </w:r>
      <w:proofErr w:type="spellStart"/>
      <w:r w:rsidRPr="00B44DBC">
        <w:rPr>
          <w:rFonts w:ascii="Arial" w:hAnsi="Arial" w:cs="Arial"/>
          <w:sz w:val="22"/>
          <w:szCs w:val="22"/>
          <w:lang w:val="de-DE" w:eastAsia="fi-FI"/>
        </w:rPr>
        <w:t>SmartTurn</w:t>
      </w:r>
      <w:proofErr w:type="spellEnd"/>
      <w:r w:rsidRPr="00B44DBC">
        <w:rPr>
          <w:rFonts w:ascii="Arial" w:hAnsi="Arial" w:cs="Arial"/>
          <w:sz w:val="22"/>
          <w:szCs w:val="22"/>
          <w:lang w:val="de-DE" w:eastAsia="fi-FI"/>
        </w:rPr>
        <w:t xml:space="preserve"> und Valtra Connect. Diese Tools automatisieren Feldarbeiten, reduzieren den Einsatz von Betriebsmitteln und unterstützen datengestützte Entscheidungen für eine nachhaltigere und produktivere Landwirtschaft.</w:t>
      </w:r>
    </w:p>
    <w:p w:rsidRPr="00B44DBC" w:rsidR="00B44DBC" w:rsidP="00B44DBC" w:rsidRDefault="00B44DBC" w14:paraId="242E8B57" w14:textId="77777777">
      <w:pPr>
        <w:rPr>
          <w:rFonts w:ascii="Arial" w:hAnsi="Arial" w:cs="Arial"/>
          <w:sz w:val="22"/>
          <w:szCs w:val="22"/>
          <w:lang w:val="de-DE" w:eastAsia="fi-FI"/>
        </w:rPr>
      </w:pPr>
    </w:p>
    <w:p w:rsidRPr="003265B1" w:rsidR="000C0E3D" w:rsidP="00B44DBC" w:rsidRDefault="00B44DBC" w14:paraId="0A41E125" w14:textId="37C7CC19">
      <w:pPr>
        <w:rPr>
          <w:rFonts w:ascii="Arial" w:hAnsi="Arial" w:cs="Arial"/>
          <w:sz w:val="22"/>
          <w:szCs w:val="22"/>
          <w:lang w:val="de-DE" w:eastAsia="fi-FI"/>
        </w:rPr>
      </w:pPr>
      <w:r w:rsidRPr="00B44DBC">
        <w:rPr>
          <w:rFonts w:ascii="Arial" w:hAnsi="Arial" w:cs="Arial"/>
          <w:sz w:val="22"/>
          <w:szCs w:val="22"/>
          <w:lang w:val="de-DE" w:eastAsia="fi-FI"/>
        </w:rPr>
        <w:t>Der AGCO Power CO</w:t>
      </w:r>
      <w:r w:rsidRPr="007F6732">
        <w:rPr>
          <w:rFonts w:ascii="Arial" w:hAnsi="Arial" w:cs="Arial"/>
          <w:sz w:val="22"/>
          <w:szCs w:val="22"/>
          <w:vertAlign w:val="subscript"/>
          <w:lang w:val="de-DE" w:eastAsia="fi-FI"/>
        </w:rPr>
        <w:t>2</w:t>
      </w:r>
      <w:r w:rsidRPr="00B44DBC">
        <w:rPr>
          <w:rFonts w:ascii="Arial" w:hAnsi="Arial" w:cs="Arial"/>
          <w:sz w:val="22"/>
          <w:szCs w:val="22"/>
          <w:lang w:val="de-DE" w:eastAsia="fi-FI"/>
        </w:rPr>
        <w:t xml:space="preserve"> </w:t>
      </w:r>
      <w:r w:rsidR="007F6732">
        <w:rPr>
          <w:rFonts w:ascii="Arial" w:hAnsi="Arial" w:cs="Arial"/>
          <w:sz w:val="22"/>
          <w:szCs w:val="22"/>
          <w:lang w:val="de-DE" w:eastAsia="fi-FI"/>
        </w:rPr>
        <w:t>-</w:t>
      </w:r>
      <w:proofErr w:type="spellStart"/>
      <w:r w:rsidR="007F6732">
        <w:rPr>
          <w:rFonts w:ascii="Arial" w:hAnsi="Arial" w:cs="Arial"/>
          <w:sz w:val="22"/>
          <w:szCs w:val="22"/>
          <w:lang w:val="de-DE" w:eastAsia="fi-FI"/>
        </w:rPr>
        <w:t>K</w:t>
      </w:r>
      <w:r w:rsidRPr="00B44DBC">
        <w:rPr>
          <w:rFonts w:ascii="Arial" w:hAnsi="Arial" w:cs="Arial"/>
          <w:sz w:val="22"/>
          <w:szCs w:val="22"/>
          <w:lang w:val="de-DE" w:eastAsia="fi-FI"/>
        </w:rPr>
        <w:t>alculator</w:t>
      </w:r>
      <w:proofErr w:type="spellEnd"/>
      <w:r w:rsidRPr="00B44DBC">
        <w:rPr>
          <w:rFonts w:ascii="Arial" w:hAnsi="Arial" w:cs="Arial"/>
          <w:sz w:val="22"/>
          <w:szCs w:val="22"/>
          <w:lang w:val="de-DE" w:eastAsia="fi-FI"/>
        </w:rPr>
        <w:t xml:space="preserve"> und die Radnabe von </w:t>
      </w:r>
      <w:proofErr w:type="spellStart"/>
      <w:r w:rsidRPr="00B44DBC">
        <w:rPr>
          <w:rFonts w:ascii="Arial" w:hAnsi="Arial" w:cs="Arial"/>
          <w:sz w:val="22"/>
          <w:szCs w:val="22"/>
          <w:lang w:val="de-DE" w:eastAsia="fi-FI"/>
        </w:rPr>
        <w:t>Nokian</w:t>
      </w:r>
      <w:proofErr w:type="spellEnd"/>
      <w:r w:rsidRPr="00B44DBC">
        <w:rPr>
          <w:rFonts w:ascii="Arial" w:hAnsi="Arial" w:cs="Arial"/>
          <w:sz w:val="22"/>
          <w:szCs w:val="22"/>
          <w:lang w:val="de-DE" w:eastAsia="fi-FI"/>
        </w:rPr>
        <w:t xml:space="preserve"> </w:t>
      </w:r>
      <w:proofErr w:type="spellStart"/>
      <w:r w:rsidRPr="00B44DBC">
        <w:rPr>
          <w:rFonts w:ascii="Arial" w:hAnsi="Arial" w:cs="Arial"/>
          <w:sz w:val="22"/>
          <w:szCs w:val="22"/>
          <w:lang w:val="de-DE" w:eastAsia="fi-FI"/>
        </w:rPr>
        <w:t>Tyres</w:t>
      </w:r>
      <w:proofErr w:type="spellEnd"/>
      <w:r w:rsidRPr="00B44DBC">
        <w:rPr>
          <w:rFonts w:ascii="Arial" w:hAnsi="Arial" w:cs="Arial"/>
          <w:sz w:val="22"/>
          <w:szCs w:val="22"/>
          <w:lang w:val="de-DE" w:eastAsia="fi-FI"/>
        </w:rPr>
        <w:t xml:space="preserve"> werden als Konzepte vorgestellt. </w:t>
      </w:r>
      <w:r w:rsidRPr="003265B1">
        <w:rPr>
          <w:rFonts w:ascii="Arial" w:hAnsi="Arial" w:cs="Arial"/>
          <w:sz w:val="22"/>
          <w:szCs w:val="22"/>
          <w:lang w:val="de-DE" w:eastAsia="fi-FI"/>
        </w:rPr>
        <w:t>Ein genaues Erscheinungsdatum wurde noch nicht festgelegt.</w:t>
      </w:r>
    </w:p>
    <w:p w:rsidRPr="003265B1" w:rsidR="00B44DBC" w:rsidP="00B44DBC" w:rsidRDefault="00B44DBC" w14:paraId="1D3CA76E" w14:textId="77777777">
      <w:pPr>
        <w:rPr>
          <w:rFonts w:ascii="Arial" w:hAnsi="Arial" w:cs="Arial"/>
          <w:sz w:val="22"/>
          <w:szCs w:val="22"/>
          <w:lang w:val="de-DE" w:eastAsia="fi-FI"/>
        </w:rPr>
      </w:pPr>
    </w:p>
    <w:p w:rsidRPr="003265B1" w:rsidR="008020F3" w:rsidP="008020F3" w:rsidRDefault="006501BC" w14:paraId="4AE3B43F" w14:textId="246C6089">
      <w:pPr>
        <w:rPr>
          <w:rFonts w:ascii="Arial" w:hAnsi="Arial" w:cs="Arial"/>
          <w:sz w:val="22"/>
          <w:szCs w:val="22"/>
          <w:lang w:val="de-DE" w:eastAsia="fi-FI"/>
        </w:rPr>
      </w:pPr>
      <w:r w:rsidRPr="006501BC">
        <w:rPr>
          <w:rFonts w:ascii="Arial" w:hAnsi="Arial" w:cs="Arial"/>
          <w:sz w:val="22"/>
          <w:szCs w:val="22"/>
          <w:lang w:val="de-DE" w:eastAsia="fi-FI"/>
        </w:rPr>
        <w:t>Besucht</w:t>
      </w:r>
      <w:r w:rsidRPr="006501BC" w:rsidR="000C0E3D">
        <w:rPr>
          <w:rFonts w:ascii="Arial" w:hAnsi="Arial" w:cs="Arial"/>
          <w:sz w:val="22"/>
          <w:szCs w:val="22"/>
          <w:lang w:val="de-DE" w:eastAsia="fi-FI"/>
        </w:rPr>
        <w:t xml:space="preserve"> Valtra </w:t>
      </w:r>
      <w:r w:rsidRPr="006501BC">
        <w:rPr>
          <w:rFonts w:ascii="Arial" w:hAnsi="Arial" w:cs="Arial"/>
          <w:sz w:val="22"/>
          <w:szCs w:val="22"/>
          <w:lang w:val="de-DE" w:eastAsia="fi-FI"/>
        </w:rPr>
        <w:t>auf der</w:t>
      </w:r>
      <w:r w:rsidRPr="006501BC" w:rsidR="000C0E3D">
        <w:rPr>
          <w:rFonts w:ascii="Arial" w:hAnsi="Arial" w:cs="Arial"/>
          <w:sz w:val="22"/>
          <w:szCs w:val="22"/>
          <w:lang w:val="de-DE" w:eastAsia="fi-FI"/>
        </w:rPr>
        <w:t xml:space="preserve"> Agritechnica,</w:t>
      </w:r>
      <w:r w:rsidRPr="006501BC" w:rsidR="008020F3">
        <w:rPr>
          <w:rFonts w:ascii="Arial" w:hAnsi="Arial" w:cs="Arial"/>
          <w:sz w:val="22"/>
          <w:szCs w:val="22"/>
          <w:lang w:val="de-DE" w:eastAsia="fi-FI"/>
        </w:rPr>
        <w:t xml:space="preserve"> Hall</w:t>
      </w:r>
      <w:r w:rsidRPr="006501BC">
        <w:rPr>
          <w:rFonts w:ascii="Arial" w:hAnsi="Arial" w:cs="Arial"/>
          <w:sz w:val="22"/>
          <w:szCs w:val="22"/>
          <w:lang w:val="de-DE" w:eastAsia="fi-FI"/>
        </w:rPr>
        <w:t>e</w:t>
      </w:r>
      <w:r w:rsidRPr="006501BC" w:rsidR="008020F3">
        <w:rPr>
          <w:rFonts w:ascii="Arial" w:hAnsi="Arial" w:cs="Arial"/>
          <w:sz w:val="22"/>
          <w:szCs w:val="22"/>
          <w:lang w:val="de-DE" w:eastAsia="fi-FI"/>
        </w:rPr>
        <w:t xml:space="preserve"> 20, Stand A40, Han</w:t>
      </w:r>
      <w:r w:rsidR="007F6732">
        <w:rPr>
          <w:rFonts w:ascii="Arial" w:hAnsi="Arial" w:cs="Arial"/>
          <w:sz w:val="22"/>
          <w:szCs w:val="22"/>
          <w:lang w:val="de-DE" w:eastAsia="fi-FI"/>
        </w:rPr>
        <w:t>n</w:t>
      </w:r>
      <w:r w:rsidRPr="006501BC" w:rsidR="008020F3">
        <w:rPr>
          <w:rFonts w:ascii="Arial" w:hAnsi="Arial" w:cs="Arial"/>
          <w:sz w:val="22"/>
          <w:szCs w:val="22"/>
          <w:lang w:val="de-DE" w:eastAsia="fi-FI"/>
        </w:rPr>
        <w:t>over, 9</w:t>
      </w:r>
      <w:r w:rsidRPr="006501BC">
        <w:rPr>
          <w:rFonts w:ascii="Arial" w:hAnsi="Arial" w:cs="Arial"/>
          <w:sz w:val="22"/>
          <w:szCs w:val="22"/>
          <w:lang w:val="de-DE" w:eastAsia="fi-FI"/>
        </w:rPr>
        <w:t>.</w:t>
      </w:r>
      <w:r w:rsidRPr="006501BC" w:rsidR="008020F3">
        <w:rPr>
          <w:rFonts w:ascii="Arial" w:hAnsi="Arial" w:cs="Arial"/>
          <w:sz w:val="22"/>
          <w:szCs w:val="22"/>
          <w:lang w:val="de-DE" w:eastAsia="fi-FI"/>
        </w:rPr>
        <w:t>–15</w:t>
      </w:r>
      <w:r w:rsidRPr="006501BC">
        <w:rPr>
          <w:rFonts w:ascii="Arial" w:hAnsi="Arial" w:cs="Arial"/>
          <w:sz w:val="22"/>
          <w:szCs w:val="22"/>
          <w:lang w:val="de-DE" w:eastAsia="fi-FI"/>
        </w:rPr>
        <w:t>.</w:t>
      </w:r>
      <w:r w:rsidRPr="006501BC" w:rsidR="008020F3">
        <w:rPr>
          <w:rFonts w:ascii="Arial" w:hAnsi="Arial" w:cs="Arial"/>
          <w:sz w:val="22"/>
          <w:szCs w:val="22"/>
          <w:lang w:val="de-DE" w:eastAsia="fi-FI"/>
        </w:rPr>
        <w:t xml:space="preserve"> </w:t>
      </w:r>
      <w:r w:rsidRPr="003265B1" w:rsidR="008020F3">
        <w:rPr>
          <w:rFonts w:ascii="Arial" w:hAnsi="Arial" w:cs="Arial"/>
          <w:sz w:val="22"/>
          <w:szCs w:val="22"/>
          <w:lang w:val="de-DE" w:eastAsia="fi-FI"/>
        </w:rPr>
        <w:t>November 2025.</w:t>
      </w:r>
    </w:p>
    <w:p w:rsidRPr="003265B1" w:rsidR="0084780C" w:rsidP="00B77027" w:rsidRDefault="0084780C" w14:paraId="67DC89C6" w14:textId="77777777">
      <w:pPr>
        <w:rPr>
          <w:rFonts w:ascii="Arial" w:hAnsi="Arial" w:cs="Arial"/>
          <w:sz w:val="22"/>
          <w:szCs w:val="22"/>
          <w:lang w:val="de-DE" w:eastAsia="fi-FI"/>
        </w:rPr>
      </w:pPr>
    </w:p>
    <w:p w:rsidRPr="005A6F8F" w:rsidR="00FA1FCD" w:rsidP="00B77027" w:rsidRDefault="00B77027" w14:paraId="5E9DADAC" w14:textId="77483DFA">
      <w:pPr>
        <w:rPr>
          <w:rFonts w:ascii="Arial" w:hAnsi="Arial" w:cs="Arial"/>
          <w:sz w:val="18"/>
          <w:szCs w:val="18"/>
          <w:lang w:val="de-DE" w:eastAsia="fi-FI"/>
        </w:rPr>
      </w:pPr>
      <w:r w:rsidRPr="005A6F8F">
        <w:rPr>
          <w:rFonts w:ascii="Arial" w:hAnsi="Arial" w:cs="Arial"/>
          <w:sz w:val="18"/>
          <w:szCs w:val="18"/>
          <w:lang w:val="de-DE" w:eastAsia="fi-FI"/>
        </w:rPr>
        <w:t>*</w:t>
      </w:r>
      <w:r w:rsidRPr="005A6F8F" w:rsidR="005A6F8F">
        <w:rPr>
          <w:rFonts w:ascii="Arial" w:hAnsi="Arial" w:cs="Arial"/>
          <w:sz w:val="18"/>
          <w:szCs w:val="18"/>
          <w:lang w:val="de-DE" w:eastAsia="fi-FI"/>
        </w:rPr>
        <w:t>In Europa Berechnungsmethode EU RED III (überarbeitete RED EU/2018/2001). Die Reduzierung der Treibhausgasemissionen variiert je nach den regionsspezifischen Rechtsvorschriften, die die Berechnungsmethode vorgeben, sowie je nach dem Rohstoffmix, der für die Herstellung des Produkts für den jeweiligen Markt verwendet wird</w:t>
      </w:r>
      <w:r w:rsidRPr="005A6F8F">
        <w:rPr>
          <w:rFonts w:ascii="Arial" w:hAnsi="Arial" w:cs="Arial"/>
          <w:sz w:val="18"/>
          <w:szCs w:val="18"/>
          <w:lang w:val="de-DE" w:eastAsia="fi-FI"/>
        </w:rPr>
        <w:t>.</w:t>
      </w:r>
    </w:p>
    <w:p w:rsidRPr="005A6F8F" w:rsidR="00FA1FCD" w:rsidP="00FA1FCD" w:rsidRDefault="00FA1FCD" w14:paraId="59E23242" w14:textId="77777777">
      <w:pPr>
        <w:rPr>
          <w:rFonts w:ascii="Arial" w:hAnsi="Arial" w:cs="Arial"/>
          <w:sz w:val="22"/>
          <w:lang w:val="de-DE"/>
        </w:rPr>
      </w:pPr>
    </w:p>
    <w:p w:rsidR="0056024B" w:rsidP="0056024B" w:rsidRDefault="0056024B" w14:paraId="0F44E6A3" w14:textId="7A0B73F4">
      <w:pPr>
        <w:pBdr>
          <w:bottom w:val="single" w:color="auto" w:sz="4" w:space="1"/>
        </w:pBdr>
        <w:rPr>
          <w:rStyle w:val="Hyperlink"/>
          <w:rFonts w:ascii="Arial" w:hAnsi="Arial" w:cs="Arial"/>
          <w:color w:val="auto"/>
          <w:sz w:val="22"/>
          <w:szCs w:val="22"/>
          <w:u w:val="none"/>
          <w:shd w:val="clear" w:color="auto" w:fill="FFFFFF"/>
          <w:lang w:val="en-GB"/>
        </w:rPr>
      </w:pPr>
      <w:r>
        <w:rPr>
          <w:rStyle w:val="Hyperlink"/>
          <w:rFonts w:ascii="Arial" w:hAnsi="Arial" w:cs="Arial"/>
          <w:sz w:val="22"/>
          <w:szCs w:val="22"/>
          <w:shd w:val="clear" w:color="auto" w:fill="FFFFFF"/>
          <w:lang w:val="en-GB"/>
        </w:rPr>
        <w:t>www.valtra.</w:t>
      </w:r>
      <w:r w:rsidR="007F6732">
        <w:rPr>
          <w:rStyle w:val="Hyperlink"/>
          <w:rFonts w:ascii="Arial" w:hAnsi="Arial" w:cs="Arial"/>
          <w:sz w:val="22"/>
          <w:szCs w:val="22"/>
          <w:shd w:val="clear" w:color="auto" w:fill="FFFFFF"/>
          <w:lang w:val="en-GB"/>
        </w:rPr>
        <w:t>de</w:t>
      </w:r>
    </w:p>
    <w:p w:rsidR="0056024B" w:rsidP="1BE563C9" w:rsidRDefault="0056024B" w14:paraId="6150B3C9" w14:noSpellErr="1" w14:textId="58D44F0C">
      <w:pPr>
        <w:pBdr>
          <w:bottom w:val="single" w:color="FF000000" w:sz="4" w:space="1"/>
        </w:pBdr>
      </w:pPr>
      <w:hyperlink r:id="R51e2132283fb41d6">
        <w:r w:rsidRPr="1BE563C9" w:rsidR="007F6732">
          <w:rPr>
            <w:rStyle w:val="Hyperlink"/>
            <w:rFonts w:ascii="Arial" w:hAnsi="Arial" w:cs="Arial"/>
            <w:sz w:val="28"/>
            <w:szCs w:val="28"/>
          </w:rPr>
          <w:t>Bilder</w:t>
        </w:r>
      </w:hyperlink>
    </w:p>
    <w:p w:rsidRPr="00A31A1C" w:rsidR="00C60F4D" w:rsidP="00FA1FCD" w:rsidRDefault="00C60F4D" w14:paraId="436B6D84" w14:textId="77777777">
      <w:pPr>
        <w:pBdr>
          <w:bottom w:val="single" w:color="auto" w:sz="4" w:space="1"/>
        </w:pBdr>
        <w:rPr>
          <w:rFonts w:ascii="Arial" w:hAnsi="Arial" w:cs="Arial"/>
          <w:b/>
          <w:bCs/>
          <w:sz w:val="22"/>
          <w:szCs w:val="22"/>
          <w:u w:val="single"/>
          <w:lang w:val="en-GB"/>
        </w:rPr>
      </w:pPr>
    </w:p>
    <w:p w:rsidRPr="00A31A1C" w:rsidR="007F6732" w:rsidP="007F6732" w:rsidRDefault="007F6732" w14:paraId="2E1875A9" w14:textId="77777777">
      <w:pPr>
        <w:pBdr>
          <w:bottom w:val="single" w:color="auto" w:sz="4" w:space="1"/>
        </w:pBdr>
        <w:rPr>
          <w:rFonts w:ascii="Arial" w:hAnsi="Arial" w:cs="Arial"/>
          <w:sz w:val="22"/>
          <w:szCs w:val="22"/>
          <w:highlight w:val="yellow"/>
          <w:lang w:val="en-GB"/>
        </w:rPr>
      </w:pPr>
      <w:r w:rsidRPr="00A31A1C">
        <w:rPr>
          <w:rFonts w:ascii="Arial" w:hAnsi="Arial" w:cs="Arial"/>
          <w:bCs/>
          <w:sz w:val="22"/>
          <w:szCs w:val="22"/>
          <w:lang w:val="en-GB"/>
        </w:rPr>
        <w:t>#Valtra #</w:t>
      </w:r>
      <w:r>
        <w:rPr>
          <w:rFonts w:ascii="Arial" w:hAnsi="Arial" w:cs="Arial"/>
          <w:bCs/>
          <w:sz w:val="22"/>
          <w:szCs w:val="22"/>
          <w:lang w:val="en-GB"/>
        </w:rPr>
        <w:t>yourworkingmachine</w:t>
      </w:r>
      <w:r w:rsidRPr="00A31A1C">
        <w:rPr>
          <w:rFonts w:ascii="Arial" w:hAnsi="Arial" w:cs="Arial"/>
          <w:bCs/>
          <w:sz w:val="22"/>
          <w:szCs w:val="22"/>
          <w:lang w:val="en-GB"/>
        </w:rPr>
        <w:t xml:space="preserve"> </w:t>
      </w:r>
      <w:r w:rsidRPr="03C0FF7C">
        <w:rPr>
          <w:rFonts w:ascii="Arial" w:hAnsi="Arial" w:cs="Arial"/>
          <w:sz w:val="22"/>
          <w:szCs w:val="22"/>
          <w:lang w:val="en-GB"/>
        </w:rPr>
        <w:t>#sustainability</w:t>
      </w:r>
    </w:p>
    <w:p w:rsidRPr="00A31A1C" w:rsidR="00FA1FCD" w:rsidP="00FA1FCD" w:rsidRDefault="00FA1FCD" w14:paraId="6E221374" w14:textId="77777777">
      <w:pPr>
        <w:pBdr>
          <w:bottom w:val="single" w:color="auto" w:sz="4" w:space="1"/>
        </w:pBdr>
        <w:rPr>
          <w:rFonts w:ascii="Arial" w:hAnsi="Arial" w:cs="Arial"/>
          <w:b/>
          <w:bCs/>
          <w:sz w:val="22"/>
          <w:szCs w:val="22"/>
          <w:u w:val="single"/>
          <w:lang w:val="en-GB"/>
        </w:rPr>
      </w:pPr>
    </w:p>
    <w:p w:rsidR="00FA1FCD" w:rsidP="00980AD0" w:rsidRDefault="00FA1FCD" w14:paraId="2C514B5E" w14:textId="77777777">
      <w:pPr>
        <w:rPr>
          <w:rFonts w:ascii="Arial" w:hAnsi="Arial" w:cs="Arial"/>
          <w:sz w:val="22"/>
          <w:szCs w:val="24"/>
          <w:lang w:val="en-GB"/>
        </w:rPr>
      </w:pPr>
    </w:p>
    <w:p w:rsidR="00980AD0" w:rsidP="00980AD0" w:rsidRDefault="00B04386" w14:paraId="61D02236" w14:textId="1D1E0C24">
      <w:pPr>
        <w:rPr>
          <w:rFonts w:ascii="Arial" w:hAnsi="Arial" w:cs="Arial"/>
          <w:sz w:val="22"/>
          <w:szCs w:val="24"/>
          <w:lang w:val="en-GB"/>
        </w:rPr>
      </w:pPr>
      <w:r w:rsidRPr="00C864B6">
        <w:rPr>
          <w:rFonts w:ascii="Arial" w:hAnsi="Arial" w:cs="Arial"/>
          <w:sz w:val="22"/>
          <w:szCs w:val="24"/>
          <w:lang w:val="en-GB"/>
        </w:rPr>
        <w:t xml:space="preserve"> </w:t>
      </w:r>
    </w:p>
    <w:p w:rsidR="003265B1" w:rsidP="00980AD0" w:rsidRDefault="003265B1" w14:paraId="3DD477A0" w14:textId="77777777">
      <w:pPr>
        <w:rPr>
          <w:rFonts w:ascii="Arial" w:hAnsi="Arial" w:cs="Arial"/>
          <w:sz w:val="22"/>
          <w:szCs w:val="24"/>
          <w:lang w:val="en-GB"/>
        </w:rPr>
      </w:pPr>
    </w:p>
    <w:p w:rsidR="00C043FA" w:rsidP="00AF17BA" w:rsidRDefault="00C043FA" w14:paraId="7AA6C0D6" w14:textId="77777777">
      <w:pPr>
        <w:jc w:val="both"/>
        <w:rPr>
          <w:rFonts w:ascii="Arial" w:hAnsi="Arial" w:cs="Arial"/>
          <w:sz w:val="22"/>
          <w:szCs w:val="24"/>
          <w:lang w:val="en-GB"/>
        </w:rPr>
      </w:pPr>
    </w:p>
    <w:p w:rsidRPr="00AF17BA" w:rsidR="00AF17BA" w:rsidP="00AF17BA" w:rsidRDefault="00AF17BA" w14:paraId="3ED5ED37" w14:textId="50E4F563">
      <w:pPr>
        <w:jc w:val="both"/>
        <w:rPr>
          <w:rFonts w:ascii="Arial" w:hAnsi="Arial" w:cs="Arial"/>
          <w:b/>
          <w:bCs/>
          <w:lang w:val="de-DE"/>
        </w:rPr>
      </w:pPr>
      <w:r w:rsidRPr="00AF17BA">
        <w:rPr>
          <w:rFonts w:ascii="Arial" w:hAnsi="Arial" w:cs="Arial"/>
          <w:b/>
          <w:bCs/>
          <w:lang w:val="de-DE"/>
        </w:rPr>
        <w:t>About Valtra</w:t>
      </w:r>
    </w:p>
    <w:p w:rsidRPr="00D54C17" w:rsidR="00AF17BA" w:rsidP="00AF17BA" w:rsidRDefault="00AF17BA" w14:paraId="2FFA341E" w14:textId="77777777">
      <w:pPr>
        <w:tabs>
          <w:tab w:val="left" w:pos="5670"/>
        </w:tabs>
        <w:rPr>
          <w:rFonts w:ascii="Arial" w:hAnsi="Arial" w:cs="Arial"/>
          <w:lang w:val="de-DE"/>
        </w:rPr>
      </w:pPr>
      <w:r w:rsidRPr="00D54C17">
        <w:rPr>
          <w:rFonts w:ascii="Arial" w:hAnsi="Arial" w:cs="Arial"/>
          <w:lang w:val="de-DE"/>
        </w:rPr>
        <w:t xml:space="preserve">Valtra Inc. entwickelt, produziert, vermarktet und wartet Valtra-Traktoren, die jeweils speziell auf die individuellen Bedürfnisse der Kunden zugeschnitten sind. Die für ihre Vielseitigkeit und Zuverlässigkeit bekannten Valtra-Traktoren sind so konstruiert, dass sie auch den anspruchsvollsten Klimabedingungen standhalten und unter härtesten Arbeitsbedingungen höchste Leistung garantieren. Valtra ist eine globale Marke von AGCO und der führende Traktorenhersteller in den nordischen Ländern sowie eine der beliebtesten Marken in Lateinamerika. </w:t>
      </w:r>
    </w:p>
    <w:p w:rsidRPr="00AF17BA" w:rsidR="00AF17BA" w:rsidP="00AF17BA" w:rsidRDefault="00AF17BA" w14:paraId="2CAE3FBC" w14:textId="77777777">
      <w:pPr>
        <w:tabs>
          <w:tab w:val="left" w:pos="5670"/>
        </w:tabs>
        <w:rPr>
          <w:rFonts w:ascii="Arial" w:hAnsi="Arial" w:cs="Arial"/>
          <w:lang w:val="de-DE"/>
        </w:rPr>
      </w:pPr>
      <w:hyperlink w:history="1" r:id="rId18">
        <w:r w:rsidRPr="00AF17BA">
          <w:rPr>
            <w:rStyle w:val="Hyperlink"/>
            <w:rFonts w:ascii="Arial" w:hAnsi="Arial" w:cs="Arial"/>
            <w:lang w:val="de-DE"/>
          </w:rPr>
          <w:t>www.valtra.com</w:t>
        </w:r>
      </w:hyperlink>
    </w:p>
    <w:p w:rsidRPr="00AF17BA" w:rsidR="00AF17BA" w:rsidP="00AF17BA" w:rsidRDefault="00AF17BA" w14:paraId="33CFEB29" w14:textId="77777777">
      <w:pPr>
        <w:tabs>
          <w:tab w:val="left" w:pos="5670"/>
        </w:tabs>
        <w:rPr>
          <w:rFonts w:ascii="Arial" w:hAnsi="Arial" w:cs="Arial"/>
          <w:color w:val="0000FF"/>
          <w:u w:val="single"/>
          <w:lang w:val="de-DE"/>
        </w:rPr>
      </w:pPr>
    </w:p>
    <w:p w:rsidRPr="00AF17BA" w:rsidR="00AF17BA" w:rsidP="00AF17BA" w:rsidRDefault="00AF17BA" w14:paraId="4A7D51E5" w14:textId="77777777">
      <w:pPr>
        <w:jc w:val="both"/>
        <w:rPr>
          <w:rFonts w:ascii="Arial" w:hAnsi="Arial" w:cs="Arial"/>
          <w:b/>
          <w:bCs/>
          <w:lang w:val="de-DE"/>
        </w:rPr>
      </w:pPr>
      <w:r w:rsidRPr="00AF17BA">
        <w:rPr>
          <w:rFonts w:ascii="Arial" w:hAnsi="Arial" w:cs="Arial"/>
          <w:b/>
          <w:bCs/>
          <w:lang w:val="de-DE"/>
        </w:rPr>
        <w:t xml:space="preserve">About AGCO </w:t>
      </w:r>
    </w:p>
    <w:p w:rsidR="00AF17BA" w:rsidP="00AF17BA" w:rsidRDefault="00AF17BA" w14:paraId="44BB9B67" w14:textId="77777777">
      <w:pPr>
        <w:rPr>
          <w:rFonts w:ascii="Arial" w:hAnsi="Arial" w:cs="Arial"/>
          <w:lang w:val="en-GB"/>
        </w:rPr>
      </w:pPr>
      <w:r w:rsidRPr="00D54C17">
        <w:rPr>
          <w:rFonts w:ascii="Arial" w:hAnsi="Arial" w:cs="Arial"/>
          <w:lang w:val="de-DE"/>
        </w:rPr>
        <w:t xml:space="preserve">AGCO (NYSE: AGCO) ist ein weltweit führendes Unternehmen in der Entwicklung, Herstellung und dem Vertrieb von Landmaschinen und Präzisionslandwirtschaftstechnologie. AGCO bietet Landwirten und OEM-Kunden einen Mehrwert durch sein differenziertes Markenportfolio, zu dem führende Marken wie Fendt®, Massey Ferguson®, PTx und Valtra® gehören. Das umfassende Angebot an Maschinen, intelligenten Landwirtschaftslösungen und Dienstleistungen von AGCO hilft Landwirten, unsere Welt nachhaltig zu ernähren. AGCO wurde 1990 gegründet, hat seinen Hauptsitz in Duluth, Georgia, USA, und erzielte 2024 einen Nettoumsatz von rund 11,7 Milliarden US-Dollar. </w:t>
      </w:r>
      <w:proofErr w:type="spellStart"/>
      <w:r w:rsidRPr="00D54C17">
        <w:rPr>
          <w:rFonts w:ascii="Arial" w:hAnsi="Arial" w:cs="Arial"/>
          <w:lang w:val="en-GB"/>
        </w:rPr>
        <w:t>Weitere</w:t>
      </w:r>
      <w:proofErr w:type="spellEnd"/>
      <w:r w:rsidRPr="00D54C17">
        <w:rPr>
          <w:rFonts w:ascii="Arial" w:hAnsi="Arial" w:cs="Arial"/>
          <w:lang w:val="en-GB"/>
        </w:rPr>
        <w:t xml:space="preserve"> </w:t>
      </w:r>
      <w:proofErr w:type="spellStart"/>
      <w:r w:rsidRPr="00D54C17">
        <w:rPr>
          <w:rFonts w:ascii="Arial" w:hAnsi="Arial" w:cs="Arial"/>
          <w:lang w:val="en-GB"/>
        </w:rPr>
        <w:t>Informationen</w:t>
      </w:r>
      <w:proofErr w:type="spellEnd"/>
      <w:r w:rsidRPr="00D54C17">
        <w:rPr>
          <w:rFonts w:ascii="Arial" w:hAnsi="Arial" w:cs="Arial"/>
          <w:lang w:val="en-GB"/>
        </w:rPr>
        <w:t xml:space="preserve"> </w:t>
      </w:r>
      <w:proofErr w:type="spellStart"/>
      <w:r w:rsidRPr="00D54C17">
        <w:rPr>
          <w:rFonts w:ascii="Arial" w:hAnsi="Arial" w:cs="Arial"/>
          <w:lang w:val="en-GB"/>
        </w:rPr>
        <w:t>finden</w:t>
      </w:r>
      <w:proofErr w:type="spellEnd"/>
      <w:r w:rsidRPr="00D54C17">
        <w:rPr>
          <w:rFonts w:ascii="Arial" w:hAnsi="Arial" w:cs="Arial"/>
          <w:lang w:val="en-GB"/>
        </w:rPr>
        <w:t xml:space="preserve"> Sie </w:t>
      </w:r>
      <w:proofErr w:type="spellStart"/>
      <w:r w:rsidRPr="00D54C17">
        <w:rPr>
          <w:rFonts w:ascii="Arial" w:hAnsi="Arial" w:cs="Arial"/>
          <w:lang w:val="en-GB"/>
        </w:rPr>
        <w:t>unter</w:t>
      </w:r>
      <w:proofErr w:type="spellEnd"/>
      <w:r w:rsidRPr="00D54C17">
        <w:rPr>
          <w:rFonts w:ascii="Arial" w:hAnsi="Arial" w:cs="Arial"/>
          <w:lang w:val="en-GB"/>
        </w:rPr>
        <w:t xml:space="preserve"> </w:t>
      </w:r>
    </w:p>
    <w:p w:rsidRPr="00AF17BA" w:rsidR="00B8708F" w:rsidP="00AF17BA" w:rsidRDefault="00AF17BA" w14:paraId="736A57E5" w14:textId="232B7C7D">
      <w:pPr>
        <w:rPr>
          <w:color w:val="0000FF"/>
          <w:u w:val="single"/>
          <w:lang w:val="en-GB"/>
        </w:rPr>
      </w:pPr>
      <w:hyperlink w:history="1" r:id="rId19">
        <w:r w:rsidRPr="004F7F0A">
          <w:rPr>
            <w:rStyle w:val="Hyperlink"/>
            <w:rFonts w:ascii="Arial" w:hAnsi="Arial" w:cs="Arial"/>
            <w:lang w:val="en-GB"/>
          </w:rPr>
          <w:t>www.agcocorp.com</w:t>
        </w:r>
      </w:hyperlink>
    </w:p>
    <w:sectPr w:rsidRPr="00AF17BA" w:rsidR="00B8708F" w:rsidSect="004B15BE">
      <w:headerReference w:type="default" r:id="rId20"/>
      <w:footerReference w:type="default" r:id="rId21"/>
      <w:type w:val="continuous"/>
      <w:pgSz w:w="11906" w:h="16838" w:orient="portrait"/>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041D" w:rsidRDefault="0036041D" w14:paraId="13A3C3CF" w14:textId="77777777">
      <w:r>
        <w:separator/>
      </w:r>
    </w:p>
  </w:endnote>
  <w:endnote w:type="continuationSeparator" w:id="0">
    <w:p w:rsidR="0036041D" w:rsidRDefault="0036041D" w14:paraId="4A7008A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6760" w:rsidRDefault="002F6760" w14:paraId="160125BB"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541E" w:rsidR="005267F3" w:rsidP="005267F3" w:rsidRDefault="005267F3" w14:paraId="332FF573" w14:textId="77777777">
    <w:pPr>
      <w:pStyle w:val="berschrift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rsidRPr="003E541E" w:rsidR="005267F3" w:rsidP="005267F3" w:rsidRDefault="005267F3" w14:paraId="51E80D2D" w14:textId="77777777">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 xml:space="preserve">Valmetinkatu 2, FIN- 44200 Suolahti, </w:t>
    </w:r>
    <w:proofErr w:type="spellStart"/>
    <w:r w:rsidRPr="003E541E">
      <w:rPr>
        <w:rFonts w:ascii="Vectora LT Std Light" w:hAnsi="Vectora LT Std Light" w:cs="Arial"/>
        <w:color w:val="808080"/>
        <w:sz w:val="18"/>
        <w:lang w:val="it-IT"/>
      </w:rPr>
      <w:t>Finland</w:t>
    </w:r>
    <w:proofErr w:type="spellEnd"/>
  </w:p>
  <w:p w:rsidRPr="002D22F0" w:rsidR="005267F3" w:rsidP="005267F3" w:rsidRDefault="004706C6" w14:paraId="4E4E4D5D" w14:textId="42EB47FB">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Pr="002D22F0" w:rsidR="005267F3">
      <w:rPr>
        <w:rFonts w:ascii="Vectora LT Std Light" w:hAnsi="Vectora LT Std Light" w:cs="Arial"/>
        <w:color w:val="808080"/>
        <w:sz w:val="18"/>
        <w:lang w:val="en-GB"/>
      </w:rPr>
      <w:t>: +358 2045 501   Fax: +358 204 55 0533   www.valtra.com</w:t>
    </w:r>
  </w:p>
  <w:p w:rsidRPr="002D22F0" w:rsidR="005267F3" w:rsidP="005267F3" w:rsidRDefault="004706C6" w14:paraId="2CFAD6B5" w14:textId="3A146608">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Pr="002D22F0" w:rsidR="005267F3">
      <w:rPr>
        <w:rFonts w:ascii="Vectora LT Std Light" w:hAnsi="Vectora LT Std Light" w:cs="Arial"/>
        <w:color w:val="808080"/>
        <w:sz w:val="18"/>
        <w:lang w:val="en-GB"/>
      </w:rPr>
      <w:t>.</w:t>
    </w:r>
  </w:p>
  <w:p w:rsidRPr="002D22F0" w:rsidR="00AE7138" w:rsidP="005267F3" w:rsidRDefault="00AE7138" w14:paraId="2E0BA324" w14:textId="77777777">
    <w:pPr>
      <w:pStyle w:val="Fuzeile"/>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6760" w:rsidRDefault="002F6760" w14:paraId="3FDE5463" w14:textId="7777777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541E" w:rsidR="00F36C3D" w:rsidP="00F36C3D" w:rsidRDefault="00F36C3D" w14:paraId="5C3DAE21" w14:textId="77777777">
    <w:pPr>
      <w:pStyle w:val="berschrift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rsidRPr="003E541E" w:rsidR="00F36C3D" w:rsidP="00F36C3D" w:rsidRDefault="00F36C3D" w14:paraId="454E1323" w14:textId="77777777">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 xml:space="preserve">Valmetinkatu 2, FIN- 44200 Suolahti, </w:t>
    </w:r>
    <w:proofErr w:type="spellStart"/>
    <w:r w:rsidRPr="003E541E">
      <w:rPr>
        <w:rFonts w:ascii="Vectora LT Std Light" w:hAnsi="Vectora LT Std Light" w:cs="Arial"/>
        <w:color w:val="808080"/>
        <w:sz w:val="18"/>
        <w:lang w:val="it-IT"/>
      </w:rPr>
      <w:t>Finland</w:t>
    </w:r>
    <w:proofErr w:type="spellEnd"/>
  </w:p>
  <w:p w:rsidRPr="002D22F0" w:rsidR="00F36C3D" w:rsidP="00F36C3D" w:rsidRDefault="004706C6" w14:paraId="5F40F5D0" w14:textId="0B714E64">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Pr="002D22F0" w:rsidR="00F36C3D">
      <w:rPr>
        <w:rFonts w:ascii="Vectora LT Std Light" w:hAnsi="Vectora LT Std Light" w:cs="Arial"/>
        <w:color w:val="808080"/>
        <w:sz w:val="18"/>
        <w:lang w:val="en-GB"/>
      </w:rPr>
      <w:t>: +358 2045 501   Fax: +358 204 55 0533   www.valtra.com</w:t>
    </w:r>
  </w:p>
  <w:p w:rsidRPr="002D22F0" w:rsidR="00F36C3D" w:rsidP="00F36C3D" w:rsidRDefault="004706C6" w14:paraId="5A230D12" w14:textId="5F8BB13B">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Pr="002D22F0" w:rsidR="005267F3">
      <w:rPr>
        <w:rFonts w:ascii="Vectora LT Std Light" w:hAnsi="Vectora LT Std Light" w:cs="Arial"/>
        <w:color w:val="808080"/>
        <w:sz w:val="18"/>
        <w:lang w:val="en-GB"/>
      </w:rPr>
      <w:t>.</w:t>
    </w:r>
  </w:p>
  <w:p w:rsidRPr="002D22F0" w:rsidR="00745565" w:rsidP="00F36C3D" w:rsidRDefault="00745565" w14:paraId="0DB94395" w14:textId="77777777">
    <w:pPr>
      <w:pStyle w:val="Fuzeile"/>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041D" w:rsidRDefault="0036041D" w14:paraId="0811B41E" w14:textId="77777777">
      <w:r>
        <w:separator/>
      </w:r>
    </w:p>
  </w:footnote>
  <w:footnote w:type="continuationSeparator" w:id="0">
    <w:p w:rsidR="0036041D" w:rsidRDefault="0036041D" w14:paraId="32E9A30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6760" w:rsidRDefault="002F6760" w14:paraId="25765EC0"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E7138" w:rsidP="00356CB9" w:rsidRDefault="00D917B9" w14:paraId="0BD0F7E1" w14:textId="398EDFC2">
    <w:pPr>
      <w:pStyle w:val="Kopfzeile"/>
      <w:ind w:left="7920" w:firstLine="85"/>
    </w:pPr>
    <w:r>
      <w:rPr>
        <w:noProof/>
        <w:lang w:val="en-GB" w:eastAsia="zh-CN"/>
      </w:rPr>
      <w:drawing>
        <wp:anchor distT="0" distB="0" distL="114300" distR="114300" simplePos="0" relativeHeight="251658243" behindDoc="1" locked="0" layoutInCell="1" allowOverlap="1" wp14:anchorId="202C260E" wp14:editId="392AEFEA">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r>
    <w:r w:rsidR="00356CB9">
      <w:t xml:space="preserve">       </w:t>
    </w:r>
    <w:r w:rsidR="001B5FFF">
      <w:rPr>
        <w:noProof/>
        <w:lang w:val="en-GB" w:eastAsia="zh-CN"/>
      </w:rPr>
      <mc:AlternateContent>
        <mc:Choice Requires="wps">
          <w:drawing>
            <wp:anchor distT="0" distB="0" distL="114300" distR="114300" simplePos="0" relativeHeight="251658241"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786598B">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Pr>
        <w:noProof/>
        <w:lang w:val="en-GB" w:eastAsia="zh-CN"/>
      </w:rPr>
      <w:drawing>
        <wp:anchor distT="0" distB="0" distL="114300" distR="114300" simplePos="0" relativeHeight="251658240"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6760" w:rsidRDefault="002F6760" w14:paraId="3D83BC1A" w14:textId="7777777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5565" w:rsidP="00745565" w:rsidRDefault="00745565" w14:paraId="7CE3FF10" w14:textId="77777777">
    <w:pPr>
      <w:pStyle w:val="Kopfzeile"/>
      <w:jc w:val="right"/>
    </w:pPr>
    <w:r>
      <w:rPr>
        <w:rStyle w:val="Seitenzahl"/>
      </w:rPr>
      <w:fldChar w:fldCharType="begin"/>
    </w:r>
    <w:r>
      <w:rPr>
        <w:rStyle w:val="Seitenzahl"/>
      </w:rPr>
      <w:instrText xml:space="preserve"> PAGE </w:instrText>
    </w:r>
    <w:r>
      <w:rPr>
        <w:rStyle w:val="Seitenzahl"/>
      </w:rPr>
      <w:fldChar w:fldCharType="separate"/>
    </w:r>
    <w:r w:rsidR="00C76A1E">
      <w:rPr>
        <w:rStyle w:val="Seitenzahl"/>
        <w:noProof/>
      </w:rPr>
      <w:t>3</w:t>
    </w:r>
    <w:r>
      <w:rPr>
        <w:rStyle w:val="Seitenzahl"/>
      </w:rPr>
      <w:fldChar w:fldCharType="end"/>
    </w:r>
    <w:r>
      <w:rPr>
        <w:rStyle w:val="Seitenzahl"/>
      </w:rPr>
      <w:t xml:space="preserve"> (</w:t>
    </w:r>
    <w:r>
      <w:rPr>
        <w:rStyle w:val="Seitenzahl"/>
      </w:rPr>
      <w:fldChar w:fldCharType="begin"/>
    </w:r>
    <w:r>
      <w:rPr>
        <w:rStyle w:val="Seitenzahl"/>
      </w:rPr>
      <w:instrText xml:space="preserve"> NUMPAGES </w:instrText>
    </w:r>
    <w:r>
      <w:rPr>
        <w:rStyle w:val="Seitenzahl"/>
      </w:rPr>
      <w:fldChar w:fldCharType="separate"/>
    </w:r>
    <w:r w:rsidR="00C76A1E">
      <w:rPr>
        <w:rStyle w:val="Seitenzahl"/>
        <w:noProof/>
      </w:rPr>
      <w:t>3</w:t>
    </w:r>
    <w:r>
      <w:rPr>
        <w:rStyle w:val="Seitenzahl"/>
      </w:rPr>
      <w:fldChar w:fldCharType="end"/>
    </w:r>
    <w:r>
      <w:rPr>
        <w:rStyle w:val="Seitenzah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hint="default" w:ascii="Arial" w:hAnsi="Arial"/>
      </w:rPr>
    </w:lvl>
    <w:lvl w:ilvl="1" w:tplc="2EEC9F52" w:tentative="1">
      <w:start w:val="1"/>
      <w:numFmt w:val="bullet"/>
      <w:lvlText w:val="•"/>
      <w:lvlJc w:val="left"/>
      <w:pPr>
        <w:tabs>
          <w:tab w:val="num" w:pos="1440"/>
        </w:tabs>
        <w:ind w:left="1440" w:hanging="360"/>
      </w:pPr>
      <w:rPr>
        <w:rFonts w:hint="default" w:ascii="Arial" w:hAnsi="Arial"/>
      </w:rPr>
    </w:lvl>
    <w:lvl w:ilvl="2" w:tplc="79E6CBAA" w:tentative="1">
      <w:start w:val="1"/>
      <w:numFmt w:val="bullet"/>
      <w:lvlText w:val="•"/>
      <w:lvlJc w:val="left"/>
      <w:pPr>
        <w:tabs>
          <w:tab w:val="num" w:pos="2160"/>
        </w:tabs>
        <w:ind w:left="2160" w:hanging="360"/>
      </w:pPr>
      <w:rPr>
        <w:rFonts w:hint="default" w:ascii="Arial" w:hAnsi="Arial"/>
      </w:rPr>
    </w:lvl>
    <w:lvl w:ilvl="3" w:tplc="E83C0C5A" w:tentative="1">
      <w:start w:val="1"/>
      <w:numFmt w:val="bullet"/>
      <w:lvlText w:val="•"/>
      <w:lvlJc w:val="left"/>
      <w:pPr>
        <w:tabs>
          <w:tab w:val="num" w:pos="2880"/>
        </w:tabs>
        <w:ind w:left="2880" w:hanging="360"/>
      </w:pPr>
      <w:rPr>
        <w:rFonts w:hint="default" w:ascii="Arial" w:hAnsi="Arial"/>
      </w:rPr>
    </w:lvl>
    <w:lvl w:ilvl="4" w:tplc="4296C132" w:tentative="1">
      <w:start w:val="1"/>
      <w:numFmt w:val="bullet"/>
      <w:lvlText w:val="•"/>
      <w:lvlJc w:val="left"/>
      <w:pPr>
        <w:tabs>
          <w:tab w:val="num" w:pos="3600"/>
        </w:tabs>
        <w:ind w:left="3600" w:hanging="360"/>
      </w:pPr>
      <w:rPr>
        <w:rFonts w:hint="default" w:ascii="Arial" w:hAnsi="Arial"/>
      </w:rPr>
    </w:lvl>
    <w:lvl w:ilvl="5" w:tplc="42EA5E04" w:tentative="1">
      <w:start w:val="1"/>
      <w:numFmt w:val="bullet"/>
      <w:lvlText w:val="•"/>
      <w:lvlJc w:val="left"/>
      <w:pPr>
        <w:tabs>
          <w:tab w:val="num" w:pos="4320"/>
        </w:tabs>
        <w:ind w:left="4320" w:hanging="360"/>
      </w:pPr>
      <w:rPr>
        <w:rFonts w:hint="default" w:ascii="Arial" w:hAnsi="Arial"/>
      </w:rPr>
    </w:lvl>
    <w:lvl w:ilvl="6" w:tplc="28163D5E" w:tentative="1">
      <w:start w:val="1"/>
      <w:numFmt w:val="bullet"/>
      <w:lvlText w:val="•"/>
      <w:lvlJc w:val="left"/>
      <w:pPr>
        <w:tabs>
          <w:tab w:val="num" w:pos="5040"/>
        </w:tabs>
        <w:ind w:left="5040" w:hanging="360"/>
      </w:pPr>
      <w:rPr>
        <w:rFonts w:hint="default" w:ascii="Arial" w:hAnsi="Arial"/>
      </w:rPr>
    </w:lvl>
    <w:lvl w:ilvl="7" w:tplc="D2F8F0F2" w:tentative="1">
      <w:start w:val="1"/>
      <w:numFmt w:val="bullet"/>
      <w:lvlText w:val="•"/>
      <w:lvlJc w:val="left"/>
      <w:pPr>
        <w:tabs>
          <w:tab w:val="num" w:pos="5760"/>
        </w:tabs>
        <w:ind w:left="5760" w:hanging="360"/>
      </w:pPr>
      <w:rPr>
        <w:rFonts w:hint="default" w:ascii="Arial" w:hAnsi="Arial"/>
      </w:rPr>
    </w:lvl>
    <w:lvl w:ilvl="8" w:tplc="087CEC9C"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hint="default" w:ascii="Calibri" w:hAnsi="Calibri" w:cs="Calibri"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48C6"/>
    <w:rsid w:val="00015919"/>
    <w:rsid w:val="00020FB4"/>
    <w:rsid w:val="0003048B"/>
    <w:rsid w:val="000350EF"/>
    <w:rsid w:val="00036FCF"/>
    <w:rsid w:val="00040CD5"/>
    <w:rsid w:val="000552BD"/>
    <w:rsid w:val="000552CC"/>
    <w:rsid w:val="00056108"/>
    <w:rsid w:val="00056490"/>
    <w:rsid w:val="00057525"/>
    <w:rsid w:val="00061678"/>
    <w:rsid w:val="00062F0E"/>
    <w:rsid w:val="00071D4F"/>
    <w:rsid w:val="00072F48"/>
    <w:rsid w:val="000819DD"/>
    <w:rsid w:val="000848F7"/>
    <w:rsid w:val="000B0CF8"/>
    <w:rsid w:val="000B6F52"/>
    <w:rsid w:val="000C0E3D"/>
    <w:rsid w:val="000C77C1"/>
    <w:rsid w:val="000E4270"/>
    <w:rsid w:val="000E4529"/>
    <w:rsid w:val="000E6D96"/>
    <w:rsid w:val="00106E9E"/>
    <w:rsid w:val="00112D91"/>
    <w:rsid w:val="00120602"/>
    <w:rsid w:val="001241DC"/>
    <w:rsid w:val="0013768F"/>
    <w:rsid w:val="001407FE"/>
    <w:rsid w:val="00151AFF"/>
    <w:rsid w:val="001628BF"/>
    <w:rsid w:val="0016445B"/>
    <w:rsid w:val="00164BFE"/>
    <w:rsid w:val="001965A7"/>
    <w:rsid w:val="00197576"/>
    <w:rsid w:val="001A7FF5"/>
    <w:rsid w:val="001B5FFF"/>
    <w:rsid w:val="001B63F1"/>
    <w:rsid w:val="001C4EEC"/>
    <w:rsid w:val="001C7E4A"/>
    <w:rsid w:val="001D0813"/>
    <w:rsid w:val="001D5D26"/>
    <w:rsid w:val="001E4FB6"/>
    <w:rsid w:val="001E56DA"/>
    <w:rsid w:val="00200502"/>
    <w:rsid w:val="002046CD"/>
    <w:rsid w:val="00204853"/>
    <w:rsid w:val="002065FC"/>
    <w:rsid w:val="00206E6A"/>
    <w:rsid w:val="0021250D"/>
    <w:rsid w:val="002162C9"/>
    <w:rsid w:val="00220FB8"/>
    <w:rsid w:val="00227BFF"/>
    <w:rsid w:val="002506B9"/>
    <w:rsid w:val="00253BAC"/>
    <w:rsid w:val="0025458D"/>
    <w:rsid w:val="0025679E"/>
    <w:rsid w:val="0026620B"/>
    <w:rsid w:val="00276186"/>
    <w:rsid w:val="002762FF"/>
    <w:rsid w:val="0028231C"/>
    <w:rsid w:val="0029180A"/>
    <w:rsid w:val="002940CA"/>
    <w:rsid w:val="002A705A"/>
    <w:rsid w:val="002B25DA"/>
    <w:rsid w:val="002B77EE"/>
    <w:rsid w:val="002D2153"/>
    <w:rsid w:val="002D22F0"/>
    <w:rsid w:val="002D3DFF"/>
    <w:rsid w:val="002E43A4"/>
    <w:rsid w:val="002E6010"/>
    <w:rsid w:val="002F468F"/>
    <w:rsid w:val="002F6760"/>
    <w:rsid w:val="00301374"/>
    <w:rsid w:val="0031031A"/>
    <w:rsid w:val="003265B1"/>
    <w:rsid w:val="00332A30"/>
    <w:rsid w:val="00340CAC"/>
    <w:rsid w:val="00356CB9"/>
    <w:rsid w:val="0036041D"/>
    <w:rsid w:val="0036318E"/>
    <w:rsid w:val="00374036"/>
    <w:rsid w:val="0038008E"/>
    <w:rsid w:val="0039154C"/>
    <w:rsid w:val="00392DBF"/>
    <w:rsid w:val="0039709C"/>
    <w:rsid w:val="003B1B26"/>
    <w:rsid w:val="003C3BD9"/>
    <w:rsid w:val="003D5571"/>
    <w:rsid w:val="003E541E"/>
    <w:rsid w:val="0041389D"/>
    <w:rsid w:val="004145F4"/>
    <w:rsid w:val="00424CBB"/>
    <w:rsid w:val="00443723"/>
    <w:rsid w:val="0044518B"/>
    <w:rsid w:val="004465E5"/>
    <w:rsid w:val="00447CC5"/>
    <w:rsid w:val="00450ECE"/>
    <w:rsid w:val="00454D08"/>
    <w:rsid w:val="00455AF2"/>
    <w:rsid w:val="00467B17"/>
    <w:rsid w:val="004706C6"/>
    <w:rsid w:val="00470CD2"/>
    <w:rsid w:val="0047221A"/>
    <w:rsid w:val="0047425D"/>
    <w:rsid w:val="00474543"/>
    <w:rsid w:val="004809D4"/>
    <w:rsid w:val="00487628"/>
    <w:rsid w:val="00487E5E"/>
    <w:rsid w:val="00494996"/>
    <w:rsid w:val="0049654B"/>
    <w:rsid w:val="004B15BE"/>
    <w:rsid w:val="004B5D55"/>
    <w:rsid w:val="004C5865"/>
    <w:rsid w:val="004D0923"/>
    <w:rsid w:val="004D2DE2"/>
    <w:rsid w:val="004E0287"/>
    <w:rsid w:val="004F633B"/>
    <w:rsid w:val="00523DCE"/>
    <w:rsid w:val="005252F1"/>
    <w:rsid w:val="005267F3"/>
    <w:rsid w:val="00557CD9"/>
    <w:rsid w:val="0056024B"/>
    <w:rsid w:val="0056221D"/>
    <w:rsid w:val="005652CA"/>
    <w:rsid w:val="00573CF5"/>
    <w:rsid w:val="005745DC"/>
    <w:rsid w:val="005A2582"/>
    <w:rsid w:val="005A6F8F"/>
    <w:rsid w:val="005B40BA"/>
    <w:rsid w:val="005B4562"/>
    <w:rsid w:val="005B6890"/>
    <w:rsid w:val="005C1EC8"/>
    <w:rsid w:val="005C427C"/>
    <w:rsid w:val="005D5EF7"/>
    <w:rsid w:val="005E0189"/>
    <w:rsid w:val="005E1A0B"/>
    <w:rsid w:val="005E5BBB"/>
    <w:rsid w:val="005F5D9C"/>
    <w:rsid w:val="00612826"/>
    <w:rsid w:val="00613A47"/>
    <w:rsid w:val="00613CDA"/>
    <w:rsid w:val="0062140C"/>
    <w:rsid w:val="006216FC"/>
    <w:rsid w:val="00635A64"/>
    <w:rsid w:val="00637830"/>
    <w:rsid w:val="00643F66"/>
    <w:rsid w:val="00644C4C"/>
    <w:rsid w:val="0064539A"/>
    <w:rsid w:val="006501BC"/>
    <w:rsid w:val="00654FF0"/>
    <w:rsid w:val="00662A43"/>
    <w:rsid w:val="00666F08"/>
    <w:rsid w:val="00682312"/>
    <w:rsid w:val="0068438A"/>
    <w:rsid w:val="00686539"/>
    <w:rsid w:val="006B1A92"/>
    <w:rsid w:val="006D1CDE"/>
    <w:rsid w:val="006D47E5"/>
    <w:rsid w:val="006F409D"/>
    <w:rsid w:val="00704761"/>
    <w:rsid w:val="00705548"/>
    <w:rsid w:val="00725AED"/>
    <w:rsid w:val="007276A8"/>
    <w:rsid w:val="00745565"/>
    <w:rsid w:val="00760978"/>
    <w:rsid w:val="007733A2"/>
    <w:rsid w:val="007750C6"/>
    <w:rsid w:val="0077596F"/>
    <w:rsid w:val="00777C94"/>
    <w:rsid w:val="00777DF1"/>
    <w:rsid w:val="007A4557"/>
    <w:rsid w:val="007A4852"/>
    <w:rsid w:val="007B2C76"/>
    <w:rsid w:val="007B4254"/>
    <w:rsid w:val="007C3D5F"/>
    <w:rsid w:val="007D0819"/>
    <w:rsid w:val="007D35F9"/>
    <w:rsid w:val="007D5DF5"/>
    <w:rsid w:val="007E6D0F"/>
    <w:rsid w:val="007F6732"/>
    <w:rsid w:val="008020F3"/>
    <w:rsid w:val="00806983"/>
    <w:rsid w:val="0080713A"/>
    <w:rsid w:val="00815536"/>
    <w:rsid w:val="00815777"/>
    <w:rsid w:val="00816DB8"/>
    <w:rsid w:val="0082453A"/>
    <w:rsid w:val="00826F70"/>
    <w:rsid w:val="00837371"/>
    <w:rsid w:val="008412D1"/>
    <w:rsid w:val="00841E50"/>
    <w:rsid w:val="00847538"/>
    <w:rsid w:val="0084780C"/>
    <w:rsid w:val="00854D82"/>
    <w:rsid w:val="00867AAB"/>
    <w:rsid w:val="0087214B"/>
    <w:rsid w:val="008A6267"/>
    <w:rsid w:val="008B382F"/>
    <w:rsid w:val="008B5638"/>
    <w:rsid w:val="008B65FF"/>
    <w:rsid w:val="008D34EF"/>
    <w:rsid w:val="008D3575"/>
    <w:rsid w:val="008D5120"/>
    <w:rsid w:val="008D69CB"/>
    <w:rsid w:val="008D6F7F"/>
    <w:rsid w:val="008E21C1"/>
    <w:rsid w:val="008E57E7"/>
    <w:rsid w:val="008E74E1"/>
    <w:rsid w:val="0090284E"/>
    <w:rsid w:val="00907C33"/>
    <w:rsid w:val="0091486B"/>
    <w:rsid w:val="00914EE6"/>
    <w:rsid w:val="009152E4"/>
    <w:rsid w:val="00921FBF"/>
    <w:rsid w:val="00924FC4"/>
    <w:rsid w:val="00926391"/>
    <w:rsid w:val="00927315"/>
    <w:rsid w:val="0093695E"/>
    <w:rsid w:val="00937130"/>
    <w:rsid w:val="00942DB4"/>
    <w:rsid w:val="0094654B"/>
    <w:rsid w:val="00951413"/>
    <w:rsid w:val="00957FC3"/>
    <w:rsid w:val="00964F15"/>
    <w:rsid w:val="009702F5"/>
    <w:rsid w:val="00972D8E"/>
    <w:rsid w:val="00975DD9"/>
    <w:rsid w:val="0098009B"/>
    <w:rsid w:val="00980AD0"/>
    <w:rsid w:val="00980B50"/>
    <w:rsid w:val="00984CD2"/>
    <w:rsid w:val="00991986"/>
    <w:rsid w:val="00992BCE"/>
    <w:rsid w:val="00992F34"/>
    <w:rsid w:val="00996675"/>
    <w:rsid w:val="009B6B78"/>
    <w:rsid w:val="009C2590"/>
    <w:rsid w:val="009E047B"/>
    <w:rsid w:val="009E073A"/>
    <w:rsid w:val="009E26C6"/>
    <w:rsid w:val="009F7CD7"/>
    <w:rsid w:val="00A0144D"/>
    <w:rsid w:val="00A06934"/>
    <w:rsid w:val="00A35D41"/>
    <w:rsid w:val="00A40257"/>
    <w:rsid w:val="00A426FB"/>
    <w:rsid w:val="00A50936"/>
    <w:rsid w:val="00A62358"/>
    <w:rsid w:val="00A6469D"/>
    <w:rsid w:val="00A75CB8"/>
    <w:rsid w:val="00A970F6"/>
    <w:rsid w:val="00AA025F"/>
    <w:rsid w:val="00AA4B51"/>
    <w:rsid w:val="00AA549E"/>
    <w:rsid w:val="00AB2A38"/>
    <w:rsid w:val="00AB7194"/>
    <w:rsid w:val="00AC5BFC"/>
    <w:rsid w:val="00AC7258"/>
    <w:rsid w:val="00AD0B81"/>
    <w:rsid w:val="00AD3B47"/>
    <w:rsid w:val="00AD3CAE"/>
    <w:rsid w:val="00AE278C"/>
    <w:rsid w:val="00AE4BD9"/>
    <w:rsid w:val="00AE7138"/>
    <w:rsid w:val="00AF0249"/>
    <w:rsid w:val="00AF1156"/>
    <w:rsid w:val="00AF17BA"/>
    <w:rsid w:val="00AF5033"/>
    <w:rsid w:val="00AF5EF1"/>
    <w:rsid w:val="00AF71F6"/>
    <w:rsid w:val="00B04386"/>
    <w:rsid w:val="00B130C4"/>
    <w:rsid w:val="00B25146"/>
    <w:rsid w:val="00B26C40"/>
    <w:rsid w:val="00B40C60"/>
    <w:rsid w:val="00B42998"/>
    <w:rsid w:val="00B42BC4"/>
    <w:rsid w:val="00B44DBC"/>
    <w:rsid w:val="00B45229"/>
    <w:rsid w:val="00B578CB"/>
    <w:rsid w:val="00B57B9C"/>
    <w:rsid w:val="00B626F6"/>
    <w:rsid w:val="00B62F91"/>
    <w:rsid w:val="00B64358"/>
    <w:rsid w:val="00B6468B"/>
    <w:rsid w:val="00B6780B"/>
    <w:rsid w:val="00B77027"/>
    <w:rsid w:val="00B82FE9"/>
    <w:rsid w:val="00B8708F"/>
    <w:rsid w:val="00B91426"/>
    <w:rsid w:val="00B960DD"/>
    <w:rsid w:val="00BA1B6E"/>
    <w:rsid w:val="00BA2876"/>
    <w:rsid w:val="00BA52DF"/>
    <w:rsid w:val="00BC48ED"/>
    <w:rsid w:val="00BC7EFB"/>
    <w:rsid w:val="00BD2F35"/>
    <w:rsid w:val="00BE12E8"/>
    <w:rsid w:val="00BE636C"/>
    <w:rsid w:val="00BE7876"/>
    <w:rsid w:val="00C036C8"/>
    <w:rsid w:val="00C043FA"/>
    <w:rsid w:val="00C12C99"/>
    <w:rsid w:val="00C356DD"/>
    <w:rsid w:val="00C36525"/>
    <w:rsid w:val="00C37005"/>
    <w:rsid w:val="00C42ABE"/>
    <w:rsid w:val="00C56BE4"/>
    <w:rsid w:val="00C60F4D"/>
    <w:rsid w:val="00C70AF1"/>
    <w:rsid w:val="00C76A1E"/>
    <w:rsid w:val="00C864B6"/>
    <w:rsid w:val="00CA399E"/>
    <w:rsid w:val="00CA439D"/>
    <w:rsid w:val="00CB0F9C"/>
    <w:rsid w:val="00CB4A30"/>
    <w:rsid w:val="00CB5FD6"/>
    <w:rsid w:val="00CB7A0E"/>
    <w:rsid w:val="00CD67FD"/>
    <w:rsid w:val="00CE2A5B"/>
    <w:rsid w:val="00CE6662"/>
    <w:rsid w:val="00CF5B52"/>
    <w:rsid w:val="00CF675B"/>
    <w:rsid w:val="00CF6B54"/>
    <w:rsid w:val="00D01D4C"/>
    <w:rsid w:val="00D03E52"/>
    <w:rsid w:val="00D212C9"/>
    <w:rsid w:val="00D23AA0"/>
    <w:rsid w:val="00D30C92"/>
    <w:rsid w:val="00D3190E"/>
    <w:rsid w:val="00D36E88"/>
    <w:rsid w:val="00D56893"/>
    <w:rsid w:val="00D56EBD"/>
    <w:rsid w:val="00D75D96"/>
    <w:rsid w:val="00D76996"/>
    <w:rsid w:val="00D76D64"/>
    <w:rsid w:val="00D83D05"/>
    <w:rsid w:val="00D917B9"/>
    <w:rsid w:val="00D96813"/>
    <w:rsid w:val="00D97ADD"/>
    <w:rsid w:val="00DA65E5"/>
    <w:rsid w:val="00DB240C"/>
    <w:rsid w:val="00DB3FA3"/>
    <w:rsid w:val="00DB700E"/>
    <w:rsid w:val="00DC49C8"/>
    <w:rsid w:val="00DC5DC3"/>
    <w:rsid w:val="00DC69E2"/>
    <w:rsid w:val="00DD26DF"/>
    <w:rsid w:val="00DE2053"/>
    <w:rsid w:val="00DE3A76"/>
    <w:rsid w:val="00DF6110"/>
    <w:rsid w:val="00E21B29"/>
    <w:rsid w:val="00E2497B"/>
    <w:rsid w:val="00E30FD8"/>
    <w:rsid w:val="00E37FDA"/>
    <w:rsid w:val="00E671DC"/>
    <w:rsid w:val="00E70147"/>
    <w:rsid w:val="00E70834"/>
    <w:rsid w:val="00E715EF"/>
    <w:rsid w:val="00E72A88"/>
    <w:rsid w:val="00E72BD6"/>
    <w:rsid w:val="00E76600"/>
    <w:rsid w:val="00E84666"/>
    <w:rsid w:val="00E86A60"/>
    <w:rsid w:val="00E9304E"/>
    <w:rsid w:val="00E93830"/>
    <w:rsid w:val="00EA0411"/>
    <w:rsid w:val="00EA2152"/>
    <w:rsid w:val="00EA2486"/>
    <w:rsid w:val="00EB59B8"/>
    <w:rsid w:val="00EB5F90"/>
    <w:rsid w:val="00EC7C87"/>
    <w:rsid w:val="00ED17F9"/>
    <w:rsid w:val="00ED56F9"/>
    <w:rsid w:val="00EE02BE"/>
    <w:rsid w:val="00EE0A26"/>
    <w:rsid w:val="00EE3DA1"/>
    <w:rsid w:val="00EE58D2"/>
    <w:rsid w:val="00F00A54"/>
    <w:rsid w:val="00F00E4C"/>
    <w:rsid w:val="00F05F0F"/>
    <w:rsid w:val="00F06793"/>
    <w:rsid w:val="00F23F91"/>
    <w:rsid w:val="00F33C34"/>
    <w:rsid w:val="00F34444"/>
    <w:rsid w:val="00F36C3D"/>
    <w:rsid w:val="00F43796"/>
    <w:rsid w:val="00F4448B"/>
    <w:rsid w:val="00F60E14"/>
    <w:rsid w:val="00F6225D"/>
    <w:rsid w:val="00F70082"/>
    <w:rsid w:val="00F7329A"/>
    <w:rsid w:val="00F74294"/>
    <w:rsid w:val="00F83307"/>
    <w:rsid w:val="00F91B05"/>
    <w:rsid w:val="00FA1FCD"/>
    <w:rsid w:val="00FA5593"/>
    <w:rsid w:val="00FA61E0"/>
    <w:rsid w:val="00FB6E6E"/>
    <w:rsid w:val="00FD474C"/>
    <w:rsid w:val="00FD48B9"/>
    <w:rsid w:val="00FD7A0D"/>
    <w:rsid w:val="00FE22FF"/>
    <w:rsid w:val="00FE3462"/>
    <w:rsid w:val="00FE7E6F"/>
    <w:rsid w:val="1BE56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AE7138"/>
    <w:rPr>
      <w:lang w:eastAsia="en-US"/>
    </w:rPr>
  </w:style>
  <w:style w:type="paragraph" w:styleId="berschrift4">
    <w:name w:val="heading 4"/>
    <w:basedOn w:val="Standard"/>
    <w:next w:val="Standard"/>
    <w:link w:val="berschrift4Zchn"/>
    <w:qFormat/>
    <w:rsid w:val="00AE7138"/>
    <w:pPr>
      <w:keepNext/>
      <w:outlineLvl w:val="3"/>
    </w:pPr>
    <w:rPr>
      <w:rFonts w:ascii="Univers" w:hAnsi="Univers"/>
      <w:b/>
      <w:bC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rsid w:val="00AE7138"/>
    <w:pPr>
      <w:tabs>
        <w:tab w:val="center" w:pos="4819"/>
        <w:tab w:val="right" w:pos="9638"/>
      </w:tabs>
    </w:pPr>
  </w:style>
  <w:style w:type="paragraph" w:styleId="Fuzeile">
    <w:name w:val="footer"/>
    <w:basedOn w:val="Standard"/>
    <w:rsid w:val="00AE7138"/>
    <w:pPr>
      <w:tabs>
        <w:tab w:val="center" w:pos="4819"/>
        <w:tab w:val="right" w:pos="9638"/>
      </w:tabs>
    </w:pPr>
  </w:style>
  <w:style w:type="character" w:styleId="berschrift4Zchn" w:customStyle="1">
    <w:name w:val="Überschrift 4 Zchn"/>
    <w:link w:val="berschrift4"/>
    <w:rsid w:val="00AE7138"/>
    <w:rPr>
      <w:rFonts w:ascii="Univers" w:hAnsi="Univers"/>
      <w:b/>
      <w:bCs/>
      <w:lang w:val="en-US" w:eastAsia="en-US" w:bidi="ar-SA"/>
    </w:rPr>
  </w:style>
  <w:style w:type="character" w:styleId="Seitenzahl">
    <w:name w:val="page number"/>
    <w:basedOn w:val="Absatz-Standardschriftart"/>
    <w:rsid w:val="00745565"/>
  </w:style>
  <w:style w:type="paragraph" w:styleId="Dokumentstruktur">
    <w:name w:val="Document Map"/>
    <w:basedOn w:val="Standard"/>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enabsatz">
    <w:name w:val="List Paragraph"/>
    <w:basedOn w:val="Standard"/>
    <w:uiPriority w:val="34"/>
    <w:qFormat/>
    <w:rsid w:val="0013768F"/>
    <w:pPr>
      <w:ind w:left="720"/>
    </w:pPr>
  </w:style>
  <w:style w:type="character" w:styleId="HTMLZitat">
    <w:name w:val="HTML Cite"/>
    <w:uiPriority w:val="99"/>
    <w:unhideWhenUsed/>
    <w:rsid w:val="0013768F"/>
    <w:rPr>
      <w:i/>
      <w:iCs/>
    </w:rPr>
  </w:style>
  <w:style w:type="character" w:styleId="BesuchterLink">
    <w:name w:val="FollowedHyperlink"/>
    <w:basedOn w:val="Absatz-Standardschriftart"/>
    <w:rsid w:val="00A35D41"/>
    <w:rPr>
      <w:color w:val="954F72" w:themeColor="followedHyperlink"/>
      <w:u w:val="single"/>
    </w:rPr>
  </w:style>
  <w:style w:type="paragraph" w:styleId="Sprechblasentext">
    <w:name w:val="Balloon Text"/>
    <w:basedOn w:val="Standard"/>
    <w:link w:val="SprechblasentextZchn"/>
    <w:rsid w:val="00E86A60"/>
    <w:rPr>
      <w:rFonts w:ascii="Segoe UI" w:hAnsi="Segoe UI" w:cs="Segoe UI"/>
      <w:sz w:val="18"/>
      <w:szCs w:val="18"/>
    </w:rPr>
  </w:style>
  <w:style w:type="character" w:styleId="SprechblasentextZchn" w:customStyle="1">
    <w:name w:val="Sprechblasentext Zchn"/>
    <w:basedOn w:val="Absatz-Standardschriftart"/>
    <w:link w:val="Sprechblasentext"/>
    <w:rsid w:val="00E86A60"/>
    <w:rPr>
      <w:rFonts w:ascii="Segoe UI" w:hAnsi="Segoe UI" w:cs="Segoe UI"/>
      <w:sz w:val="18"/>
      <w:szCs w:val="18"/>
      <w:lang w:eastAsia="en-US"/>
    </w:rPr>
  </w:style>
  <w:style w:type="character" w:styleId="Kommentarzeichen">
    <w:name w:val="annotation reference"/>
    <w:basedOn w:val="Absatz-Standardschriftart"/>
    <w:rsid w:val="00E86A60"/>
    <w:rPr>
      <w:sz w:val="16"/>
      <w:szCs w:val="16"/>
    </w:rPr>
  </w:style>
  <w:style w:type="paragraph" w:styleId="Kommentartext">
    <w:name w:val="annotation text"/>
    <w:basedOn w:val="Standard"/>
    <w:link w:val="KommentartextZchn"/>
    <w:rsid w:val="00E86A60"/>
  </w:style>
  <w:style w:type="character" w:styleId="KommentartextZchn" w:customStyle="1">
    <w:name w:val="Kommentartext Zchn"/>
    <w:basedOn w:val="Absatz-Standardschriftart"/>
    <w:link w:val="Kommentartext"/>
    <w:rsid w:val="00E86A60"/>
    <w:rPr>
      <w:lang w:eastAsia="en-US"/>
    </w:rPr>
  </w:style>
  <w:style w:type="paragraph" w:styleId="Kommentarthema">
    <w:name w:val="annotation subject"/>
    <w:basedOn w:val="Kommentartext"/>
    <w:next w:val="Kommentartext"/>
    <w:link w:val="KommentarthemaZchn"/>
    <w:rsid w:val="00E86A60"/>
    <w:rPr>
      <w:b/>
      <w:bCs/>
    </w:rPr>
  </w:style>
  <w:style w:type="character" w:styleId="KommentarthemaZchn" w:customStyle="1">
    <w:name w:val="Kommentarthema Zchn"/>
    <w:basedOn w:val="KommentartextZchn"/>
    <w:link w:val="Kommentarthema"/>
    <w:rsid w:val="00E86A60"/>
    <w:rPr>
      <w:b/>
      <w:bCs/>
      <w:lang w:eastAsia="en-US"/>
    </w:rPr>
  </w:style>
  <w:style w:type="paragraph" w:styleId="paragraph" w:customStyle="1">
    <w:name w:val="paragraph"/>
    <w:basedOn w:val="Standard"/>
    <w:rsid w:val="0068438A"/>
    <w:pPr>
      <w:spacing w:before="100" w:beforeAutospacing="1" w:after="100" w:afterAutospacing="1"/>
    </w:pPr>
    <w:rPr>
      <w:sz w:val="24"/>
      <w:szCs w:val="24"/>
      <w:lang w:val="fi-FI" w:eastAsia="fi-FI"/>
    </w:rPr>
  </w:style>
  <w:style w:type="character" w:styleId="spellingerror" w:customStyle="1">
    <w:name w:val="spellingerror"/>
    <w:basedOn w:val="Absatz-Standardschriftart"/>
    <w:rsid w:val="0068438A"/>
  </w:style>
  <w:style w:type="character" w:styleId="normaltextrun" w:customStyle="1">
    <w:name w:val="normaltextrun"/>
    <w:basedOn w:val="Absatz-Standardschriftart"/>
    <w:rsid w:val="0068438A"/>
  </w:style>
  <w:style w:type="character" w:styleId="eop" w:customStyle="1">
    <w:name w:val="eop"/>
    <w:basedOn w:val="Absatz-Standardschriftart"/>
    <w:rsid w:val="0068438A"/>
  </w:style>
  <w:style w:type="paragraph" w:styleId="StandardWeb">
    <w:name w:val="Normal (Web)"/>
    <w:basedOn w:val="Standard"/>
    <w:uiPriority w:val="99"/>
    <w:unhideWhenUsed/>
    <w:rsid w:val="00E84666"/>
    <w:pPr>
      <w:spacing w:before="100" w:beforeAutospacing="1" w:after="100" w:afterAutospacing="1"/>
    </w:pPr>
    <w:rPr>
      <w:sz w:val="24"/>
      <w:szCs w:val="24"/>
      <w:lang w:val="fi-FI" w:eastAsia="fi-FI"/>
    </w:rPr>
  </w:style>
  <w:style w:type="table" w:styleId="Tabellenraster">
    <w:name w:val="Table Grid"/>
    <w:basedOn w:val="NormaleTabelle"/>
    <w:rsid w:val="00FA1FC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einLeerraum">
    <w:name w:val="No Spacing"/>
    <w:uiPriority w:val="99"/>
    <w:qFormat/>
    <w:rsid w:val="005E5BBB"/>
    <w:rPr>
      <w:sz w:val="24"/>
      <w:szCs w:val="24"/>
      <w:lang w:eastAsia="en-US"/>
    </w:rPr>
  </w:style>
  <w:style w:type="character" w:styleId="NichtaufgelsteErwhnung">
    <w:name w:val="Unresolved Mention"/>
    <w:basedOn w:val="Absatz-Standardschriftar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www.valtra.com" TargetMode="External" Id="rId18"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yperlink" Target="http://www.agcocorp.com"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ntTable" Target="fontTable.xml" Id="rId22" /><Relationship Type="http://schemas.openxmlformats.org/officeDocument/2006/relationships/hyperlink" Target="https://www.valtra.com/agritechnica/press-2025.html" TargetMode="External" Id="R51e2132283fb41d6"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documentManagement>
</p:properties>
</file>

<file path=customXml/itemProps1.xml><?xml version="1.0" encoding="utf-8"?>
<ds:datastoreItem xmlns:ds="http://schemas.openxmlformats.org/officeDocument/2006/customXml" ds:itemID="{1FFF1470-90F0-4292-8FE6-25A80F2D3631}"/>
</file>

<file path=customXml/itemProps2.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3.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4.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 ds:uri="4ccd299e-ad0c-416c-843e-2ed71570b49c"/>
    <ds:schemaRef ds:uri="77e2eeb9-5805-4ec9-aca3-ce39532c6b0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Valtra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Adlhoch, Lena</cp:lastModifiedBy>
  <cp:revision>60</cp:revision>
  <dcterms:created xsi:type="dcterms:W3CDTF">2023-02-13T12:47:00Z</dcterms:created>
  <dcterms:modified xsi:type="dcterms:W3CDTF">2025-11-09T09:32:43Z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ies>
</file>